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drawings/drawing7.xml" ContentType="application/vnd.openxmlformats-officedocument.drawingml.chartshapes+xml"/>
  <Override PartName="/word/charts/chart13.xml" ContentType="application/vnd.openxmlformats-officedocument.drawingml.chart+xml"/>
  <Override PartName="/word/drawings/drawing8.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drawings/drawing9.xml" ContentType="application/vnd.openxmlformats-officedocument.drawingml.chartshapes+xml"/>
  <Override PartName="/word/charts/chart16.xml" ContentType="application/vnd.openxmlformats-officedocument.drawingml.chart+xml"/>
  <Override PartName="/word/drawings/drawing10.xml" ContentType="application/vnd.openxmlformats-officedocument.drawingml.chartshapes+xml"/>
  <Override PartName="/word/charts/chart17.xml" ContentType="application/vnd.openxmlformats-officedocument.drawingml.chart+xml"/>
  <Override PartName="/word/drawings/drawing1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ACE" w:rsidRPr="00811FB1" w:rsidRDefault="00171E9B" w:rsidP="003A46FD">
      <w:pPr>
        <w:jc w:val="left"/>
        <w:rPr>
          <w:rFonts w:asciiTheme="majorHAnsi" w:eastAsiaTheme="majorEastAsia" w:hAnsiTheme="majorHAnsi" w:cstheme="majorHAnsi"/>
          <w:sz w:val="36"/>
        </w:rPr>
      </w:pPr>
      <w:r w:rsidRPr="00171E9B">
        <w:rPr>
          <w:rFonts w:ascii="ＭＳ ゴシック" w:eastAsia="ＭＳ ゴシック" w:hAnsi="ＭＳ ゴシック" w:cs="ＭＳ ゴシック"/>
          <w:noProof/>
          <w:kern w:val="0"/>
          <w:sz w:val="32"/>
          <w:u w:val="single"/>
        </w:rPr>
        <mc:AlternateContent>
          <mc:Choice Requires="wps">
            <w:drawing>
              <wp:anchor distT="0" distB="0" distL="114300" distR="114300" simplePos="0" relativeHeight="251766784" behindDoc="0" locked="0" layoutInCell="1" allowOverlap="1" wp14:anchorId="73486056" wp14:editId="3AA4B18A">
                <wp:simplePos x="0" y="0"/>
                <wp:positionH relativeFrom="column">
                  <wp:posOffset>4692015</wp:posOffset>
                </wp:positionH>
                <wp:positionV relativeFrom="paragraph">
                  <wp:posOffset>41910</wp:posOffset>
                </wp:positionV>
                <wp:extent cx="1057109" cy="485775"/>
                <wp:effectExtent l="0" t="0" r="10160" b="285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109" cy="485775"/>
                        </a:xfrm>
                        <a:prstGeom prst="rect">
                          <a:avLst/>
                        </a:prstGeom>
                        <a:solidFill>
                          <a:srgbClr val="FFFFFF"/>
                        </a:solidFill>
                        <a:ln w="9525">
                          <a:solidFill>
                            <a:srgbClr val="000000"/>
                          </a:solidFill>
                          <a:miter lim="800000"/>
                          <a:headEnd/>
                          <a:tailEnd/>
                        </a:ln>
                      </wps:spPr>
                      <wps:txbx>
                        <w:txbxContent>
                          <w:p w:rsidR="00171E9B" w:rsidRPr="00171E9B" w:rsidRDefault="00171E9B" w:rsidP="00925154">
                            <w:pPr>
                              <w:jc w:val="center"/>
                              <w:rPr>
                                <w:sz w:val="28"/>
                              </w:rPr>
                            </w:pPr>
                            <w:r w:rsidRPr="00171E9B">
                              <w:rPr>
                                <w:rFonts w:hint="eastAsia"/>
                                <w:sz w:val="28"/>
                              </w:rPr>
                              <w:t>資料３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69.45pt;margin-top:3.3pt;width:83.25pt;height:3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">
                <v:textbox>
                  <w:txbxContent>
                    <w:p w:rsidR="00171E9B" w:rsidRPr="00171E9B" w:rsidRDefault="00171E9B" w:rsidP="00925154">
                      <w:pPr>
                        <w:jc w:val="center"/>
                        <w:rPr>
                          <w:sz w:val="28"/>
                        </w:rPr>
                      </w:pPr>
                      <w:r w:rsidRPr="00171E9B">
                        <w:rPr>
                          <w:rFonts w:hint="eastAsia"/>
                          <w:sz w:val="28"/>
                        </w:rPr>
                        <w:t>資料３</w:t>
                      </w:r>
                    </w:p>
                  </w:txbxContent>
                </v:textbox>
              </v:shape>
            </w:pict>
          </mc:Fallback>
        </mc:AlternateContent>
      </w:r>
      <w:r w:rsidR="00447ACE" w:rsidRPr="00811FB1">
        <w:rPr>
          <w:rFonts w:asciiTheme="majorHAnsi" w:eastAsiaTheme="majorEastAsia" w:hAnsiTheme="majorHAnsi" w:cstheme="majorHAnsi"/>
          <w:sz w:val="36"/>
        </w:rPr>
        <w:t>市民アンケート結果</w:t>
      </w:r>
    </w:p>
    <w:p w:rsidR="00D64A94" w:rsidRPr="00811FB1" w:rsidRDefault="00D64A94" w:rsidP="00154BC0">
      <w:pPr>
        <w:jc w:val="center"/>
        <w:rPr>
          <w:rFonts w:asciiTheme="majorHAnsi" w:eastAsiaTheme="majorEastAsia" w:hAnsiTheme="majorHAnsi" w:cstheme="majorHAnsi"/>
          <w:sz w:val="36"/>
        </w:rPr>
      </w:pPr>
    </w:p>
    <w:p w:rsidR="00154BC0" w:rsidRPr="00811FB1" w:rsidRDefault="00D43DB3" w:rsidP="00447ACE">
      <w:pPr>
        <w:jc w:val="center"/>
        <w:rPr>
          <w:rFonts w:asciiTheme="majorHAnsi" w:eastAsiaTheme="majorEastAsia" w:hAnsiTheme="majorHAnsi" w:cstheme="majorHAnsi"/>
          <w:sz w:val="36"/>
        </w:rPr>
      </w:pPr>
      <w:r>
        <w:rPr>
          <w:rFonts w:asciiTheme="majorHAnsi" w:eastAsiaTheme="majorEastAsia" w:hAnsiTheme="majorHAnsi" w:cstheme="majorHAnsi" w:hint="eastAsia"/>
          <w:sz w:val="36"/>
        </w:rPr>
        <w:t>令和元年度</w:t>
      </w:r>
    </w:p>
    <w:p w:rsidR="00154BC0" w:rsidRPr="00811FB1" w:rsidRDefault="00154BC0" w:rsidP="00154BC0">
      <w:pPr>
        <w:jc w:val="center"/>
        <w:rPr>
          <w:rFonts w:asciiTheme="majorHAnsi" w:eastAsiaTheme="majorEastAsia" w:hAnsiTheme="majorHAnsi" w:cstheme="majorHAnsi"/>
          <w:sz w:val="36"/>
        </w:rPr>
      </w:pPr>
      <w:r w:rsidRPr="00811FB1">
        <w:rPr>
          <w:rFonts w:asciiTheme="majorHAnsi" w:eastAsiaTheme="majorEastAsia" w:hAnsiTheme="majorHAnsi" w:cstheme="majorHAnsi"/>
          <w:sz w:val="36"/>
        </w:rPr>
        <w:t>家庭ごみの排出状況に関するアンケート</w:t>
      </w:r>
    </w:p>
    <w:p w:rsidR="00392013" w:rsidRPr="00811FB1" w:rsidRDefault="008B5159" w:rsidP="00392013">
      <w:pPr>
        <w:jc w:val="left"/>
        <w:rPr>
          <w:rFonts w:asciiTheme="majorHAnsi" w:eastAsiaTheme="majorEastAsia" w:hAnsiTheme="majorHAnsi" w:cstheme="majorHAnsi"/>
          <w:sz w:val="32"/>
          <w:u w:val="single"/>
        </w:rPr>
      </w:pPr>
      <w:r w:rsidRPr="00811FB1">
        <w:rPr>
          <w:rFonts w:ascii="ＭＳ ゴシック" w:eastAsia="ＭＳ ゴシック" w:hAnsi="ＭＳ ゴシック" w:cs="ＭＳ ゴシック" w:hint="eastAsia"/>
          <w:sz w:val="32"/>
          <w:u w:val="single"/>
        </w:rPr>
        <w:t>①</w:t>
      </w:r>
      <w:r w:rsidR="009C7940" w:rsidRPr="00811FB1">
        <w:rPr>
          <w:rFonts w:asciiTheme="majorHAnsi" w:eastAsiaTheme="majorEastAsia" w:hAnsiTheme="majorHAnsi" w:cstheme="majorHAnsi"/>
          <w:sz w:val="32"/>
          <w:u w:val="single"/>
        </w:rPr>
        <w:t xml:space="preserve">　</w:t>
      </w:r>
      <w:r w:rsidR="00392013" w:rsidRPr="00811FB1">
        <w:rPr>
          <w:rFonts w:asciiTheme="majorHAnsi" w:eastAsiaTheme="majorEastAsia" w:hAnsiTheme="majorHAnsi" w:cstheme="majorHAnsi"/>
          <w:sz w:val="32"/>
          <w:u w:val="single"/>
        </w:rPr>
        <w:t>アンケートの概要</w:t>
      </w:r>
    </w:p>
    <w:p w:rsidR="00392013" w:rsidRPr="00811FB1" w:rsidRDefault="00392013" w:rsidP="00392013">
      <w:pPr>
        <w:jc w:val="left"/>
        <w:rPr>
          <w:rFonts w:asciiTheme="majorHAnsi" w:eastAsiaTheme="majorEastAsia" w:hAnsiTheme="majorHAnsi" w:cstheme="majorHAnsi"/>
          <w:sz w:val="24"/>
        </w:rPr>
      </w:pPr>
      <w:r w:rsidRPr="00811FB1">
        <w:rPr>
          <w:rFonts w:ascii="ＭＳ ゴシック" w:eastAsia="ＭＳ ゴシック" w:hAnsi="ＭＳ ゴシック" w:cs="ＭＳ ゴシック" w:hint="eastAsia"/>
          <w:sz w:val="24"/>
        </w:rPr>
        <w:t>◆</w:t>
      </w:r>
      <w:r w:rsidRPr="00811FB1">
        <w:rPr>
          <w:rFonts w:asciiTheme="majorHAnsi" w:eastAsiaTheme="majorEastAsia" w:hAnsiTheme="majorHAnsi" w:cstheme="majorHAnsi"/>
          <w:sz w:val="24"/>
        </w:rPr>
        <w:t>目</w:t>
      </w:r>
      <w:r w:rsidR="009C7940" w:rsidRPr="00811FB1">
        <w:rPr>
          <w:rFonts w:asciiTheme="majorHAnsi" w:eastAsiaTheme="majorEastAsia" w:hAnsiTheme="majorHAnsi" w:cstheme="majorHAnsi"/>
          <w:sz w:val="24"/>
        </w:rPr>
        <w:t xml:space="preserve">　　</w:t>
      </w:r>
      <w:r w:rsidRPr="00811FB1">
        <w:rPr>
          <w:rFonts w:asciiTheme="majorHAnsi" w:eastAsiaTheme="majorEastAsia" w:hAnsiTheme="majorHAnsi" w:cstheme="majorHAnsi"/>
          <w:sz w:val="24"/>
        </w:rPr>
        <w:t>的</w:t>
      </w:r>
    </w:p>
    <w:p w:rsidR="00392013" w:rsidRPr="00811FB1" w:rsidRDefault="000B3934" w:rsidP="0014685E">
      <w:pPr>
        <w:ind w:leftChars="67" w:left="141" w:firstLineChars="100" w:firstLine="240"/>
        <w:rPr>
          <w:rFonts w:asciiTheme="majorHAnsi" w:eastAsiaTheme="majorEastAsia" w:hAnsiTheme="majorHAnsi" w:cstheme="majorHAnsi"/>
          <w:sz w:val="24"/>
        </w:rPr>
      </w:pPr>
      <w:r w:rsidRPr="00811FB1">
        <w:rPr>
          <w:rFonts w:asciiTheme="majorHAnsi" w:eastAsiaTheme="majorEastAsia" w:hAnsiTheme="majorHAnsi" w:cstheme="majorHAnsi"/>
          <w:sz w:val="24"/>
        </w:rPr>
        <w:t>市民の</w:t>
      </w:r>
      <w:r w:rsidR="00392013" w:rsidRPr="00811FB1">
        <w:rPr>
          <w:rFonts w:asciiTheme="majorHAnsi" w:eastAsiaTheme="majorEastAsia" w:hAnsiTheme="majorHAnsi" w:cstheme="majorHAnsi"/>
          <w:sz w:val="24"/>
        </w:rPr>
        <w:t>家庭内から排出されるごみについて実態を把握</w:t>
      </w:r>
      <w:r w:rsidR="00242F4B" w:rsidRPr="00811FB1">
        <w:rPr>
          <w:rFonts w:asciiTheme="majorHAnsi" w:eastAsiaTheme="majorEastAsia" w:hAnsiTheme="majorHAnsi" w:cstheme="majorHAnsi"/>
          <w:sz w:val="24"/>
        </w:rPr>
        <w:t>し、今後の施策展開の参考とすることを目的とした</w:t>
      </w:r>
      <w:r w:rsidR="00392013" w:rsidRPr="00811FB1">
        <w:rPr>
          <w:rFonts w:asciiTheme="majorHAnsi" w:eastAsiaTheme="majorEastAsia" w:hAnsiTheme="majorHAnsi" w:cstheme="majorHAnsi"/>
          <w:sz w:val="24"/>
        </w:rPr>
        <w:t>アンケート調査を</w:t>
      </w:r>
      <w:r w:rsidR="00242F4B" w:rsidRPr="00811FB1">
        <w:rPr>
          <w:rFonts w:asciiTheme="majorHAnsi" w:eastAsiaTheme="majorEastAsia" w:hAnsiTheme="majorHAnsi" w:cstheme="majorHAnsi"/>
          <w:sz w:val="24"/>
        </w:rPr>
        <w:t>実施した。</w:t>
      </w:r>
    </w:p>
    <w:p w:rsidR="00242F4B" w:rsidRPr="00811FB1" w:rsidRDefault="00242F4B" w:rsidP="00242F4B">
      <w:pPr>
        <w:rPr>
          <w:rFonts w:asciiTheme="majorHAnsi" w:eastAsiaTheme="majorEastAsia" w:hAnsiTheme="majorHAnsi" w:cstheme="majorHAnsi"/>
        </w:rPr>
      </w:pPr>
    </w:p>
    <w:p w:rsidR="00242F4B" w:rsidRPr="00811FB1" w:rsidRDefault="00242F4B" w:rsidP="00242F4B">
      <w:pPr>
        <w:rPr>
          <w:rFonts w:asciiTheme="majorHAnsi" w:eastAsiaTheme="majorEastAsia" w:hAnsiTheme="majorHAnsi" w:cstheme="majorHAnsi"/>
          <w:sz w:val="24"/>
        </w:rPr>
      </w:pPr>
      <w:r w:rsidRPr="00811FB1">
        <w:rPr>
          <w:rFonts w:ascii="ＭＳ ゴシック" w:eastAsia="ＭＳ ゴシック" w:hAnsi="ＭＳ ゴシック" w:cs="ＭＳ ゴシック" w:hint="eastAsia"/>
          <w:sz w:val="24"/>
        </w:rPr>
        <w:t>◆</w:t>
      </w:r>
      <w:r w:rsidRPr="00811FB1">
        <w:rPr>
          <w:rFonts w:asciiTheme="majorHAnsi" w:eastAsiaTheme="majorEastAsia" w:hAnsiTheme="majorHAnsi" w:cstheme="majorHAnsi"/>
          <w:sz w:val="24"/>
        </w:rPr>
        <w:t>内</w:t>
      </w:r>
      <w:r w:rsidR="009C7940" w:rsidRPr="00811FB1">
        <w:rPr>
          <w:rFonts w:asciiTheme="majorHAnsi" w:eastAsiaTheme="majorEastAsia" w:hAnsiTheme="majorHAnsi" w:cstheme="majorHAnsi"/>
          <w:sz w:val="24"/>
        </w:rPr>
        <w:t xml:space="preserve">　　</w:t>
      </w:r>
      <w:r w:rsidRPr="00811FB1">
        <w:rPr>
          <w:rFonts w:asciiTheme="majorHAnsi" w:eastAsiaTheme="majorEastAsia" w:hAnsiTheme="majorHAnsi" w:cstheme="majorHAnsi"/>
          <w:sz w:val="24"/>
        </w:rPr>
        <w:t>容</w:t>
      </w:r>
    </w:p>
    <w:p w:rsidR="00F9140D" w:rsidRPr="00811FB1" w:rsidRDefault="00AD2385" w:rsidP="00AD2385">
      <w:pPr>
        <w:ind w:leftChars="-114" w:left="1" w:hangingChars="100" w:hanging="240"/>
        <w:rPr>
          <w:rFonts w:asciiTheme="majorHAnsi" w:eastAsiaTheme="majorEastAsia" w:hAnsiTheme="majorHAnsi" w:cstheme="majorHAnsi"/>
          <w:sz w:val="24"/>
        </w:rPr>
      </w:pPr>
      <w:r w:rsidRPr="00811FB1">
        <w:rPr>
          <w:rFonts w:asciiTheme="majorHAnsi" w:eastAsiaTheme="majorEastAsia" w:hAnsiTheme="majorHAnsi" w:cstheme="majorHAnsi"/>
          <w:sz w:val="24"/>
        </w:rPr>
        <w:t xml:space="preserve">　　</w:t>
      </w:r>
      <w:r w:rsidR="00242F4B" w:rsidRPr="00811FB1">
        <w:rPr>
          <w:rFonts w:asciiTheme="majorHAnsi" w:eastAsiaTheme="majorEastAsia" w:hAnsiTheme="majorHAnsi" w:cstheme="majorHAnsi"/>
          <w:sz w:val="24"/>
        </w:rPr>
        <w:t>「燃やせるごみ（青字の指定袋）」、「燃やせないごみ（赤字の指定袋）」、「危険</w:t>
      </w:r>
      <w:r w:rsidR="00F9140D" w:rsidRPr="00811FB1">
        <w:rPr>
          <w:rFonts w:asciiTheme="majorHAnsi" w:eastAsiaTheme="majorEastAsia" w:hAnsiTheme="majorHAnsi" w:cstheme="majorHAnsi"/>
          <w:sz w:val="24"/>
        </w:rPr>
        <w:t>・有害</w:t>
      </w:r>
      <w:r w:rsidR="00242F4B" w:rsidRPr="00811FB1">
        <w:rPr>
          <w:rFonts w:asciiTheme="majorHAnsi" w:eastAsiaTheme="majorEastAsia" w:hAnsiTheme="majorHAnsi" w:cstheme="majorHAnsi"/>
          <w:sz w:val="24"/>
        </w:rPr>
        <w:t>ごみ」、及び「プラマーク付きプラスチックごみ（緑字の指定袋）」</w:t>
      </w:r>
      <w:r w:rsidR="00F9140D" w:rsidRPr="00811FB1">
        <w:rPr>
          <w:rFonts w:asciiTheme="majorHAnsi" w:eastAsiaTheme="majorEastAsia" w:hAnsiTheme="majorHAnsi" w:cstheme="majorHAnsi"/>
          <w:sz w:val="24"/>
        </w:rPr>
        <w:t>について、排出頻度や排出状況について質問した</w:t>
      </w:r>
      <w:r w:rsidR="00242F4B" w:rsidRPr="00811FB1">
        <w:rPr>
          <w:rFonts w:asciiTheme="majorHAnsi" w:eastAsiaTheme="majorEastAsia" w:hAnsiTheme="majorHAnsi" w:cstheme="majorHAnsi"/>
          <w:sz w:val="24"/>
        </w:rPr>
        <w:t>。</w:t>
      </w:r>
    </w:p>
    <w:p w:rsidR="00B556CD" w:rsidRPr="00811FB1" w:rsidRDefault="00B556CD" w:rsidP="00AD2385">
      <w:pPr>
        <w:ind w:leftChars="-114" w:left="1" w:hangingChars="100" w:hanging="240"/>
        <w:rPr>
          <w:rFonts w:asciiTheme="majorHAnsi" w:eastAsiaTheme="majorEastAsia" w:hAnsiTheme="majorHAnsi" w:cstheme="majorHAnsi"/>
          <w:sz w:val="24"/>
        </w:rPr>
      </w:pPr>
    </w:p>
    <w:p w:rsidR="00F9140D" w:rsidRPr="00811FB1" w:rsidRDefault="00F9140D" w:rsidP="00AD2385">
      <w:pPr>
        <w:ind w:firstLineChars="100" w:firstLine="240"/>
        <w:rPr>
          <w:rFonts w:asciiTheme="majorHAnsi" w:eastAsiaTheme="majorEastAsia" w:hAnsiTheme="majorHAnsi" w:cstheme="majorHAnsi"/>
          <w:sz w:val="24"/>
        </w:rPr>
      </w:pPr>
      <w:r w:rsidRPr="00811FB1">
        <w:rPr>
          <w:rFonts w:asciiTheme="majorHAnsi" w:eastAsiaTheme="majorEastAsia" w:hAnsiTheme="majorHAnsi" w:cstheme="majorHAnsi"/>
          <w:sz w:val="24"/>
        </w:rPr>
        <w:t>燃やせるごみ（青字の指定袋）</w:t>
      </w:r>
      <w:r w:rsidR="00CA16EC" w:rsidRPr="00811FB1">
        <w:rPr>
          <w:rFonts w:asciiTheme="majorHAnsi" w:eastAsiaTheme="majorEastAsia" w:hAnsiTheme="majorHAnsi" w:cstheme="majorHAnsi"/>
          <w:sz w:val="24"/>
        </w:rPr>
        <w:t>・・・</w:t>
      </w:r>
      <w:r w:rsidRPr="00811FB1">
        <w:rPr>
          <w:rFonts w:asciiTheme="majorHAnsi" w:eastAsiaTheme="majorEastAsia" w:hAnsiTheme="majorHAnsi" w:cstheme="majorHAnsi"/>
          <w:sz w:val="24"/>
        </w:rPr>
        <w:t>・・・・・・・・・・・・・【</w:t>
      </w:r>
      <w:r w:rsidR="009762AA" w:rsidRPr="00811FB1">
        <w:rPr>
          <w:rFonts w:asciiTheme="majorHAnsi" w:eastAsiaTheme="majorEastAsia" w:hAnsiTheme="majorHAnsi" w:cstheme="majorHAnsi"/>
          <w:sz w:val="24"/>
        </w:rPr>
        <w:t>Ｑ</w:t>
      </w:r>
      <w:r w:rsidR="009762AA" w:rsidRPr="00811FB1">
        <w:rPr>
          <w:rFonts w:asciiTheme="majorHAnsi" w:eastAsiaTheme="majorEastAsia" w:hAnsiTheme="majorHAnsi" w:cstheme="majorHAnsi"/>
          <w:sz w:val="24"/>
        </w:rPr>
        <w:t xml:space="preserve"> </w:t>
      </w:r>
      <w:r w:rsidR="009762AA" w:rsidRPr="00811FB1">
        <w:rPr>
          <w:rFonts w:asciiTheme="majorHAnsi" w:eastAsiaTheme="majorEastAsia" w:hAnsiTheme="majorHAnsi" w:cstheme="majorHAnsi"/>
          <w:sz w:val="24"/>
        </w:rPr>
        <w:t>１</w:t>
      </w:r>
      <w:r w:rsidR="00B556CD" w:rsidRPr="00811FB1">
        <w:rPr>
          <w:rFonts w:asciiTheme="majorHAnsi" w:eastAsiaTheme="majorEastAsia" w:hAnsiTheme="majorHAnsi" w:cstheme="majorHAnsi"/>
          <w:sz w:val="24"/>
        </w:rPr>
        <w:t>～</w:t>
      </w:r>
      <w:r w:rsidR="00B556CD" w:rsidRPr="00811FB1">
        <w:rPr>
          <w:rFonts w:asciiTheme="majorHAnsi" w:eastAsiaTheme="majorEastAsia" w:hAnsiTheme="majorHAnsi" w:cstheme="majorHAnsi"/>
          <w:sz w:val="24"/>
        </w:rPr>
        <w:t xml:space="preserve"> </w:t>
      </w:r>
      <w:r w:rsidR="009762AA" w:rsidRPr="00811FB1">
        <w:rPr>
          <w:rFonts w:asciiTheme="majorHAnsi" w:eastAsiaTheme="majorEastAsia" w:hAnsiTheme="majorHAnsi" w:cstheme="majorHAnsi"/>
          <w:sz w:val="24"/>
        </w:rPr>
        <w:t>７</w:t>
      </w:r>
      <w:r w:rsidRPr="00811FB1">
        <w:rPr>
          <w:rFonts w:asciiTheme="majorHAnsi" w:eastAsiaTheme="majorEastAsia" w:hAnsiTheme="majorHAnsi" w:cstheme="majorHAnsi"/>
          <w:sz w:val="24"/>
        </w:rPr>
        <w:t>】</w:t>
      </w:r>
    </w:p>
    <w:p w:rsidR="00392013" w:rsidRPr="00811FB1" w:rsidRDefault="00F9140D" w:rsidP="00AD2385">
      <w:pPr>
        <w:ind w:firstLineChars="100" w:firstLine="240"/>
        <w:rPr>
          <w:rFonts w:asciiTheme="majorHAnsi" w:eastAsiaTheme="majorEastAsia" w:hAnsiTheme="majorHAnsi" w:cstheme="majorHAnsi"/>
          <w:sz w:val="24"/>
        </w:rPr>
      </w:pPr>
      <w:r w:rsidRPr="00811FB1">
        <w:rPr>
          <w:rFonts w:asciiTheme="majorHAnsi" w:eastAsiaTheme="majorEastAsia" w:hAnsiTheme="majorHAnsi" w:cstheme="majorHAnsi"/>
          <w:sz w:val="24"/>
        </w:rPr>
        <w:t>燃やせないごみ（赤字の指定袋）</w:t>
      </w:r>
      <w:r w:rsidR="00CA16EC" w:rsidRPr="00811FB1">
        <w:rPr>
          <w:rFonts w:asciiTheme="majorHAnsi" w:eastAsiaTheme="majorEastAsia" w:hAnsiTheme="majorHAnsi" w:cstheme="majorHAnsi"/>
          <w:sz w:val="24"/>
        </w:rPr>
        <w:t>・</w:t>
      </w:r>
      <w:r w:rsidRPr="00811FB1">
        <w:rPr>
          <w:rFonts w:asciiTheme="majorHAnsi" w:eastAsiaTheme="majorEastAsia" w:hAnsiTheme="majorHAnsi" w:cstheme="majorHAnsi"/>
          <w:sz w:val="24"/>
        </w:rPr>
        <w:t>・・・・・・・・・・・・・・【</w:t>
      </w:r>
      <w:r w:rsidR="009762AA" w:rsidRPr="00811FB1">
        <w:rPr>
          <w:rFonts w:asciiTheme="majorHAnsi" w:eastAsiaTheme="majorEastAsia" w:hAnsiTheme="majorHAnsi" w:cstheme="majorHAnsi"/>
          <w:sz w:val="24"/>
        </w:rPr>
        <w:t>Ｑ</w:t>
      </w:r>
      <w:r w:rsidR="009762AA" w:rsidRPr="00811FB1">
        <w:rPr>
          <w:rFonts w:asciiTheme="majorHAnsi" w:eastAsiaTheme="majorEastAsia" w:hAnsiTheme="majorHAnsi" w:cstheme="majorHAnsi"/>
          <w:sz w:val="24"/>
        </w:rPr>
        <w:t xml:space="preserve"> </w:t>
      </w:r>
      <w:r w:rsidR="009762AA" w:rsidRPr="00811FB1">
        <w:rPr>
          <w:rFonts w:asciiTheme="majorHAnsi" w:eastAsiaTheme="majorEastAsia" w:hAnsiTheme="majorHAnsi" w:cstheme="majorHAnsi"/>
          <w:sz w:val="24"/>
        </w:rPr>
        <w:t>８</w:t>
      </w:r>
      <w:r w:rsidRPr="00811FB1">
        <w:rPr>
          <w:rFonts w:asciiTheme="majorHAnsi" w:eastAsiaTheme="majorEastAsia" w:hAnsiTheme="majorHAnsi" w:cstheme="majorHAnsi"/>
          <w:sz w:val="24"/>
        </w:rPr>
        <w:t>】</w:t>
      </w:r>
    </w:p>
    <w:p w:rsidR="00CA16EC" w:rsidRPr="00811FB1" w:rsidRDefault="00F9140D" w:rsidP="00AD2385">
      <w:pPr>
        <w:ind w:firstLineChars="100" w:firstLine="240"/>
        <w:rPr>
          <w:rFonts w:asciiTheme="majorHAnsi" w:eastAsiaTheme="majorEastAsia" w:hAnsiTheme="majorHAnsi" w:cstheme="majorHAnsi"/>
          <w:sz w:val="24"/>
        </w:rPr>
      </w:pPr>
      <w:r w:rsidRPr="00811FB1">
        <w:rPr>
          <w:rFonts w:asciiTheme="majorHAnsi" w:eastAsiaTheme="majorEastAsia" w:hAnsiTheme="majorHAnsi" w:cstheme="majorHAnsi"/>
          <w:sz w:val="24"/>
        </w:rPr>
        <w:t>危険・有害ごみ</w:t>
      </w:r>
      <w:r w:rsidR="00CA16EC" w:rsidRPr="00811FB1">
        <w:rPr>
          <w:rFonts w:asciiTheme="majorHAnsi" w:eastAsiaTheme="majorEastAsia" w:hAnsiTheme="majorHAnsi" w:cstheme="majorHAnsi"/>
          <w:sz w:val="24"/>
        </w:rPr>
        <w:t xml:space="preserve"> </w:t>
      </w:r>
      <w:r w:rsidR="00CA16EC" w:rsidRPr="00811FB1">
        <w:rPr>
          <w:rFonts w:asciiTheme="majorHAnsi" w:eastAsiaTheme="majorEastAsia" w:hAnsiTheme="majorHAnsi" w:cstheme="majorHAnsi"/>
          <w:sz w:val="24"/>
        </w:rPr>
        <w:t>・・</w:t>
      </w:r>
      <w:r w:rsidRPr="00811FB1">
        <w:rPr>
          <w:rFonts w:asciiTheme="majorHAnsi" w:eastAsiaTheme="majorEastAsia" w:hAnsiTheme="majorHAnsi" w:cstheme="majorHAnsi"/>
          <w:sz w:val="24"/>
        </w:rPr>
        <w:t>・・・</w:t>
      </w:r>
      <w:r w:rsidR="00CA16EC" w:rsidRPr="00811FB1">
        <w:rPr>
          <w:rFonts w:asciiTheme="majorHAnsi" w:eastAsiaTheme="majorEastAsia" w:hAnsiTheme="majorHAnsi" w:cstheme="majorHAnsi"/>
          <w:sz w:val="24"/>
        </w:rPr>
        <w:t>・・・・・・・・・・・・・・・・・</w:t>
      </w:r>
      <w:r w:rsidRPr="00811FB1">
        <w:rPr>
          <w:rFonts w:asciiTheme="majorHAnsi" w:eastAsiaTheme="majorEastAsia" w:hAnsiTheme="majorHAnsi" w:cstheme="majorHAnsi"/>
          <w:sz w:val="24"/>
        </w:rPr>
        <w:t>【</w:t>
      </w:r>
      <w:r w:rsidR="009762AA" w:rsidRPr="00811FB1">
        <w:rPr>
          <w:rFonts w:asciiTheme="majorHAnsi" w:eastAsiaTheme="majorEastAsia" w:hAnsiTheme="majorHAnsi" w:cstheme="majorHAnsi"/>
          <w:sz w:val="24"/>
        </w:rPr>
        <w:t>Ｑ</w:t>
      </w:r>
      <w:r w:rsidR="009762AA" w:rsidRPr="00811FB1">
        <w:rPr>
          <w:rFonts w:asciiTheme="majorHAnsi" w:eastAsiaTheme="majorEastAsia" w:hAnsiTheme="majorHAnsi" w:cstheme="majorHAnsi"/>
          <w:sz w:val="24"/>
        </w:rPr>
        <w:t xml:space="preserve"> </w:t>
      </w:r>
      <w:r w:rsidR="009762AA" w:rsidRPr="00811FB1">
        <w:rPr>
          <w:rFonts w:asciiTheme="majorHAnsi" w:eastAsiaTheme="majorEastAsia" w:hAnsiTheme="majorHAnsi" w:cstheme="majorHAnsi"/>
          <w:sz w:val="24"/>
        </w:rPr>
        <w:t>９</w:t>
      </w:r>
      <w:r w:rsidRPr="00811FB1">
        <w:rPr>
          <w:rFonts w:asciiTheme="majorHAnsi" w:eastAsiaTheme="majorEastAsia" w:hAnsiTheme="majorHAnsi" w:cstheme="majorHAnsi"/>
          <w:sz w:val="24"/>
        </w:rPr>
        <w:t>】</w:t>
      </w:r>
    </w:p>
    <w:p w:rsidR="00F9140D" w:rsidRPr="00811FB1" w:rsidRDefault="00F9140D" w:rsidP="00B556CD">
      <w:pPr>
        <w:ind w:firstLineChars="100" w:firstLine="240"/>
        <w:rPr>
          <w:rFonts w:asciiTheme="majorHAnsi" w:eastAsiaTheme="majorEastAsia" w:hAnsiTheme="majorHAnsi" w:cstheme="majorHAnsi"/>
          <w:sz w:val="24"/>
        </w:rPr>
      </w:pPr>
      <w:r w:rsidRPr="00811FB1">
        <w:rPr>
          <w:rFonts w:asciiTheme="majorHAnsi" w:eastAsiaTheme="majorEastAsia" w:hAnsiTheme="majorHAnsi" w:cstheme="majorHAnsi"/>
          <w:sz w:val="24"/>
        </w:rPr>
        <w:t>プラマーク付きプラスチックごみ（緑字の指定袋）</w:t>
      </w:r>
      <w:r w:rsidR="00F95909" w:rsidRPr="00811FB1">
        <w:rPr>
          <w:rFonts w:asciiTheme="majorHAnsi" w:eastAsiaTheme="majorEastAsia" w:hAnsiTheme="majorHAnsi" w:cstheme="majorHAnsi"/>
          <w:sz w:val="24"/>
        </w:rPr>
        <w:t>・・・・・・・【</w:t>
      </w:r>
      <w:r w:rsidR="009762AA" w:rsidRPr="00811FB1">
        <w:rPr>
          <w:rFonts w:asciiTheme="majorHAnsi" w:eastAsiaTheme="majorEastAsia" w:hAnsiTheme="majorHAnsi" w:cstheme="majorHAnsi"/>
          <w:sz w:val="24"/>
        </w:rPr>
        <w:t>Ｑ１０</w:t>
      </w:r>
      <w:r w:rsidR="00B556CD" w:rsidRPr="00811FB1">
        <w:rPr>
          <w:rFonts w:asciiTheme="majorHAnsi" w:eastAsiaTheme="majorEastAsia" w:hAnsiTheme="majorHAnsi" w:cstheme="majorHAnsi"/>
          <w:sz w:val="24"/>
        </w:rPr>
        <w:t>～</w:t>
      </w:r>
      <w:r w:rsidR="009762AA" w:rsidRPr="00811FB1">
        <w:rPr>
          <w:rFonts w:asciiTheme="majorHAnsi" w:eastAsiaTheme="majorEastAsia" w:hAnsiTheme="majorHAnsi" w:cstheme="majorHAnsi"/>
          <w:sz w:val="24"/>
        </w:rPr>
        <w:t>１２</w:t>
      </w:r>
      <w:r w:rsidR="00F95909" w:rsidRPr="00811FB1">
        <w:rPr>
          <w:rFonts w:asciiTheme="majorHAnsi" w:eastAsiaTheme="majorEastAsia" w:hAnsiTheme="majorHAnsi" w:cstheme="majorHAnsi"/>
          <w:sz w:val="24"/>
        </w:rPr>
        <w:t>】</w:t>
      </w:r>
    </w:p>
    <w:p w:rsidR="00F9140D" w:rsidRPr="00811FB1" w:rsidRDefault="00F9140D" w:rsidP="00AD2385">
      <w:pPr>
        <w:ind w:firstLineChars="100" w:firstLine="240"/>
        <w:rPr>
          <w:rFonts w:asciiTheme="majorHAnsi" w:eastAsiaTheme="majorEastAsia" w:hAnsiTheme="majorHAnsi" w:cstheme="majorHAnsi"/>
          <w:sz w:val="24"/>
        </w:rPr>
      </w:pPr>
      <w:r w:rsidRPr="00811FB1">
        <w:rPr>
          <w:rFonts w:asciiTheme="majorHAnsi" w:eastAsiaTheme="majorEastAsia" w:hAnsiTheme="majorHAnsi" w:cstheme="majorHAnsi"/>
          <w:sz w:val="24"/>
        </w:rPr>
        <w:t>その他</w:t>
      </w:r>
      <w:r w:rsidRPr="00811FB1">
        <w:rPr>
          <w:rFonts w:asciiTheme="majorHAnsi" w:eastAsiaTheme="majorEastAsia" w:hAnsiTheme="majorHAnsi" w:cstheme="majorHAnsi"/>
          <w:sz w:val="24"/>
        </w:rPr>
        <w:t xml:space="preserve"> </w:t>
      </w:r>
      <w:r w:rsidR="00CA16EC" w:rsidRPr="00811FB1">
        <w:rPr>
          <w:rFonts w:asciiTheme="majorHAnsi" w:eastAsiaTheme="majorEastAsia" w:hAnsiTheme="majorHAnsi" w:cstheme="majorHAnsi"/>
          <w:sz w:val="24"/>
        </w:rPr>
        <w:t>・・・・・・・・・・・・</w:t>
      </w:r>
      <w:r w:rsidRPr="00811FB1">
        <w:rPr>
          <w:rFonts w:asciiTheme="majorHAnsi" w:eastAsiaTheme="majorEastAsia" w:hAnsiTheme="majorHAnsi" w:cstheme="majorHAnsi"/>
          <w:sz w:val="24"/>
        </w:rPr>
        <w:t>・・・・・・・・・・・・・・【</w:t>
      </w:r>
      <w:r w:rsidR="009762AA" w:rsidRPr="00811FB1">
        <w:rPr>
          <w:rFonts w:asciiTheme="majorHAnsi" w:eastAsiaTheme="majorEastAsia" w:hAnsiTheme="majorHAnsi" w:cstheme="majorHAnsi"/>
          <w:sz w:val="24"/>
        </w:rPr>
        <w:t>Ｑ１３</w:t>
      </w:r>
      <w:r w:rsidRPr="00811FB1">
        <w:rPr>
          <w:rFonts w:asciiTheme="majorHAnsi" w:eastAsiaTheme="majorEastAsia" w:hAnsiTheme="majorHAnsi" w:cstheme="majorHAnsi"/>
          <w:sz w:val="24"/>
        </w:rPr>
        <w:t>】</w:t>
      </w:r>
    </w:p>
    <w:p w:rsidR="009C7940" w:rsidRPr="00811FB1" w:rsidRDefault="009C7940" w:rsidP="009C7940">
      <w:pPr>
        <w:rPr>
          <w:rFonts w:asciiTheme="majorHAnsi" w:eastAsiaTheme="majorEastAsia" w:hAnsiTheme="majorHAnsi" w:cstheme="majorHAnsi"/>
        </w:rPr>
      </w:pPr>
    </w:p>
    <w:p w:rsidR="009C7940" w:rsidRPr="00811FB1" w:rsidRDefault="009C7940" w:rsidP="009C7940">
      <w:pPr>
        <w:rPr>
          <w:rFonts w:asciiTheme="majorHAnsi" w:eastAsiaTheme="majorEastAsia" w:hAnsiTheme="majorHAnsi" w:cstheme="majorHAnsi"/>
          <w:sz w:val="24"/>
        </w:rPr>
      </w:pPr>
      <w:r w:rsidRPr="00811FB1">
        <w:rPr>
          <w:rFonts w:ascii="ＭＳ ゴシック" w:eastAsia="ＭＳ ゴシック" w:hAnsi="ＭＳ ゴシック" w:cs="ＭＳ ゴシック" w:hint="eastAsia"/>
          <w:sz w:val="24"/>
        </w:rPr>
        <w:t>◆</w:t>
      </w:r>
      <w:r w:rsidRPr="00811FB1">
        <w:rPr>
          <w:rFonts w:asciiTheme="majorHAnsi" w:eastAsiaTheme="majorEastAsia" w:hAnsiTheme="majorHAnsi" w:cstheme="majorHAnsi"/>
          <w:sz w:val="24"/>
        </w:rPr>
        <w:t>対象地域　　　　上田市内</w:t>
      </w:r>
      <w:r w:rsidR="00CA16EC" w:rsidRPr="00811FB1">
        <w:rPr>
          <w:rFonts w:asciiTheme="majorHAnsi" w:eastAsiaTheme="majorEastAsia" w:hAnsiTheme="majorHAnsi" w:cstheme="majorHAnsi"/>
          <w:sz w:val="24"/>
        </w:rPr>
        <w:t>（上田、丸子、真田、武石地域）</w:t>
      </w:r>
    </w:p>
    <w:p w:rsidR="009C7940" w:rsidRPr="00811FB1" w:rsidRDefault="009C7940" w:rsidP="009C7940">
      <w:pPr>
        <w:rPr>
          <w:rFonts w:asciiTheme="majorHAnsi" w:eastAsiaTheme="majorEastAsia" w:hAnsiTheme="majorHAnsi" w:cstheme="majorHAnsi"/>
          <w:sz w:val="24"/>
        </w:rPr>
      </w:pPr>
    </w:p>
    <w:p w:rsidR="009C7940" w:rsidRPr="00811FB1" w:rsidRDefault="009C7940" w:rsidP="009C7940">
      <w:pPr>
        <w:rPr>
          <w:rFonts w:asciiTheme="majorHAnsi" w:eastAsiaTheme="majorEastAsia" w:hAnsiTheme="majorHAnsi" w:cstheme="majorHAnsi"/>
          <w:kern w:val="0"/>
          <w:sz w:val="24"/>
        </w:rPr>
      </w:pPr>
      <w:r w:rsidRPr="00811FB1">
        <w:rPr>
          <w:rFonts w:ascii="ＭＳ ゴシック" w:eastAsia="ＭＳ ゴシック" w:hAnsi="ＭＳ ゴシック" w:cs="ＭＳ ゴシック" w:hint="eastAsia"/>
          <w:sz w:val="24"/>
        </w:rPr>
        <w:t>◆</w:t>
      </w:r>
      <w:r w:rsidRPr="00811FB1">
        <w:rPr>
          <w:rFonts w:asciiTheme="majorHAnsi" w:eastAsiaTheme="majorEastAsia" w:hAnsiTheme="majorHAnsi" w:cstheme="majorHAnsi"/>
          <w:spacing w:val="60"/>
          <w:kern w:val="0"/>
          <w:sz w:val="24"/>
          <w:fitText w:val="960" w:id="1972114432"/>
        </w:rPr>
        <w:t>対象</w:t>
      </w:r>
      <w:r w:rsidRPr="00811FB1">
        <w:rPr>
          <w:rFonts w:asciiTheme="majorHAnsi" w:eastAsiaTheme="majorEastAsia" w:hAnsiTheme="majorHAnsi" w:cstheme="majorHAnsi"/>
          <w:kern w:val="0"/>
          <w:sz w:val="24"/>
          <w:fitText w:val="960" w:id="1972114432"/>
        </w:rPr>
        <w:t>者</w:t>
      </w:r>
      <w:r w:rsidRPr="00811FB1">
        <w:rPr>
          <w:rFonts w:asciiTheme="majorHAnsi" w:eastAsiaTheme="majorEastAsia" w:hAnsiTheme="majorHAnsi" w:cstheme="majorHAnsi"/>
          <w:kern w:val="0"/>
          <w:sz w:val="24"/>
        </w:rPr>
        <w:t xml:space="preserve">　　　　市内在住の１８歳以上の市民</w:t>
      </w:r>
    </w:p>
    <w:p w:rsidR="009C7940" w:rsidRPr="00811FB1" w:rsidRDefault="009C7940" w:rsidP="009C7940">
      <w:pPr>
        <w:rPr>
          <w:rFonts w:asciiTheme="majorHAnsi" w:eastAsiaTheme="majorEastAsia" w:hAnsiTheme="majorHAnsi" w:cstheme="majorHAnsi"/>
          <w:kern w:val="0"/>
          <w:sz w:val="24"/>
        </w:rPr>
      </w:pPr>
    </w:p>
    <w:p w:rsidR="009C7940" w:rsidRPr="00811FB1" w:rsidRDefault="009C7940" w:rsidP="009C7940">
      <w:pPr>
        <w:rPr>
          <w:rFonts w:asciiTheme="majorHAnsi" w:eastAsiaTheme="majorEastAsia" w:hAnsiTheme="majorHAnsi" w:cstheme="majorHAnsi"/>
          <w:kern w:val="0"/>
          <w:sz w:val="24"/>
        </w:rPr>
      </w:pPr>
      <w:r w:rsidRPr="00811FB1">
        <w:rPr>
          <w:rFonts w:ascii="ＭＳ ゴシック" w:eastAsia="ＭＳ ゴシック" w:hAnsi="ＭＳ ゴシック" w:cs="ＭＳ ゴシック" w:hint="eastAsia"/>
          <w:kern w:val="0"/>
          <w:sz w:val="24"/>
        </w:rPr>
        <w:t>◆</w:t>
      </w:r>
      <w:r w:rsidR="00B556CD" w:rsidRPr="00811FB1">
        <w:rPr>
          <w:rFonts w:asciiTheme="majorHAnsi" w:eastAsiaTheme="majorEastAsia" w:hAnsiTheme="majorHAnsi" w:cstheme="majorHAnsi"/>
          <w:spacing w:val="60"/>
          <w:kern w:val="0"/>
          <w:sz w:val="24"/>
          <w:fitText w:val="960" w:id="1973711104"/>
        </w:rPr>
        <w:t>発送</w:t>
      </w:r>
      <w:r w:rsidR="00B556CD" w:rsidRPr="00811FB1">
        <w:rPr>
          <w:rFonts w:asciiTheme="majorHAnsi" w:eastAsiaTheme="majorEastAsia" w:hAnsiTheme="majorHAnsi" w:cstheme="majorHAnsi"/>
          <w:kern w:val="0"/>
          <w:sz w:val="24"/>
          <w:fitText w:val="960" w:id="1973711104"/>
        </w:rPr>
        <w:t>数</w:t>
      </w:r>
      <w:r w:rsidRPr="00811FB1">
        <w:rPr>
          <w:rFonts w:asciiTheme="majorHAnsi" w:eastAsiaTheme="majorEastAsia" w:hAnsiTheme="majorHAnsi" w:cstheme="majorHAnsi"/>
          <w:kern w:val="0"/>
          <w:sz w:val="24"/>
        </w:rPr>
        <w:t xml:space="preserve">　　</w:t>
      </w:r>
      <w:r w:rsidR="00B556CD" w:rsidRPr="00811FB1">
        <w:rPr>
          <w:rFonts w:asciiTheme="majorHAnsi" w:eastAsiaTheme="majorEastAsia" w:hAnsiTheme="majorHAnsi" w:cstheme="majorHAnsi"/>
          <w:kern w:val="0"/>
          <w:sz w:val="24"/>
        </w:rPr>
        <w:t xml:space="preserve">　</w:t>
      </w:r>
      <w:r w:rsidR="00CF1C33" w:rsidRPr="00811FB1">
        <w:rPr>
          <w:rFonts w:asciiTheme="majorHAnsi" w:eastAsiaTheme="majorEastAsia" w:hAnsiTheme="majorHAnsi" w:cstheme="majorHAnsi"/>
          <w:kern w:val="0"/>
          <w:sz w:val="24"/>
        </w:rPr>
        <w:t xml:space="preserve">　</w:t>
      </w:r>
      <w:r w:rsidRPr="00811FB1">
        <w:rPr>
          <w:rFonts w:asciiTheme="majorHAnsi" w:eastAsiaTheme="majorEastAsia" w:hAnsiTheme="majorHAnsi" w:cstheme="majorHAnsi"/>
          <w:kern w:val="0"/>
          <w:sz w:val="24"/>
        </w:rPr>
        <w:t>１，０００</w:t>
      </w:r>
      <w:r w:rsidR="00975CBB" w:rsidRPr="00811FB1">
        <w:rPr>
          <w:rFonts w:asciiTheme="majorHAnsi" w:eastAsiaTheme="majorEastAsia" w:hAnsiTheme="majorHAnsi" w:cstheme="majorHAnsi"/>
          <w:kern w:val="0"/>
          <w:sz w:val="24"/>
        </w:rPr>
        <w:t>件</w:t>
      </w:r>
    </w:p>
    <w:p w:rsidR="009C7940" w:rsidRPr="00811FB1" w:rsidRDefault="009C7940" w:rsidP="009C7940">
      <w:pPr>
        <w:rPr>
          <w:rFonts w:asciiTheme="majorHAnsi" w:eastAsiaTheme="majorEastAsia" w:hAnsiTheme="majorHAnsi" w:cstheme="majorHAnsi"/>
          <w:kern w:val="0"/>
          <w:sz w:val="24"/>
        </w:rPr>
      </w:pPr>
    </w:p>
    <w:p w:rsidR="009C7940" w:rsidRPr="00811FB1" w:rsidRDefault="009C7940" w:rsidP="009C7940">
      <w:pPr>
        <w:rPr>
          <w:rFonts w:asciiTheme="majorHAnsi" w:eastAsiaTheme="majorEastAsia" w:hAnsiTheme="majorHAnsi" w:cstheme="majorHAnsi"/>
          <w:kern w:val="0"/>
          <w:sz w:val="24"/>
        </w:rPr>
      </w:pPr>
      <w:r w:rsidRPr="00811FB1">
        <w:rPr>
          <w:rFonts w:ascii="ＭＳ ゴシック" w:eastAsia="ＭＳ ゴシック" w:hAnsi="ＭＳ ゴシック" w:cs="ＭＳ ゴシック" w:hint="eastAsia"/>
          <w:kern w:val="0"/>
          <w:sz w:val="24"/>
        </w:rPr>
        <w:t>◆</w:t>
      </w:r>
      <w:r w:rsidRPr="00811FB1">
        <w:rPr>
          <w:rFonts w:asciiTheme="majorHAnsi" w:eastAsiaTheme="majorEastAsia" w:hAnsiTheme="majorHAnsi" w:cstheme="majorHAnsi"/>
          <w:kern w:val="0"/>
          <w:sz w:val="24"/>
        </w:rPr>
        <w:t>標本抽出方法　　無作為抽出</w:t>
      </w:r>
    </w:p>
    <w:p w:rsidR="009C7940" w:rsidRPr="00811FB1" w:rsidRDefault="009C7940" w:rsidP="009C7940">
      <w:pPr>
        <w:rPr>
          <w:rFonts w:asciiTheme="majorHAnsi" w:eastAsiaTheme="majorEastAsia" w:hAnsiTheme="majorHAnsi" w:cstheme="majorHAnsi"/>
          <w:kern w:val="0"/>
          <w:sz w:val="24"/>
        </w:rPr>
      </w:pPr>
    </w:p>
    <w:p w:rsidR="009C7940" w:rsidRPr="00811FB1" w:rsidRDefault="009C7940" w:rsidP="009C7940">
      <w:pPr>
        <w:rPr>
          <w:rFonts w:asciiTheme="majorHAnsi" w:eastAsiaTheme="majorEastAsia" w:hAnsiTheme="majorHAnsi" w:cstheme="majorHAnsi"/>
          <w:kern w:val="0"/>
          <w:sz w:val="24"/>
        </w:rPr>
      </w:pPr>
      <w:r w:rsidRPr="00811FB1">
        <w:rPr>
          <w:rFonts w:ascii="ＭＳ ゴシック" w:eastAsia="ＭＳ ゴシック" w:hAnsi="ＭＳ ゴシック" w:cs="ＭＳ ゴシック" w:hint="eastAsia"/>
          <w:kern w:val="0"/>
          <w:sz w:val="24"/>
        </w:rPr>
        <w:t>◆</w:t>
      </w:r>
      <w:r w:rsidRPr="00811FB1">
        <w:rPr>
          <w:rFonts w:asciiTheme="majorHAnsi" w:eastAsiaTheme="majorEastAsia" w:hAnsiTheme="majorHAnsi" w:cstheme="majorHAnsi"/>
          <w:kern w:val="0"/>
          <w:sz w:val="24"/>
        </w:rPr>
        <w:t>調査方法　　　　郵便による発送・回収</w:t>
      </w:r>
    </w:p>
    <w:p w:rsidR="00CA16EC" w:rsidRPr="00811FB1" w:rsidRDefault="00CA16EC" w:rsidP="009C7940">
      <w:pPr>
        <w:rPr>
          <w:rFonts w:asciiTheme="majorHAnsi" w:eastAsiaTheme="majorEastAsia" w:hAnsiTheme="majorHAnsi" w:cstheme="majorHAnsi"/>
          <w:kern w:val="0"/>
          <w:sz w:val="24"/>
        </w:rPr>
      </w:pPr>
    </w:p>
    <w:p w:rsidR="009C7940" w:rsidRPr="00811FB1" w:rsidRDefault="009C7940" w:rsidP="009C7940">
      <w:pPr>
        <w:rPr>
          <w:rFonts w:asciiTheme="majorHAnsi" w:eastAsiaTheme="majorEastAsia" w:hAnsiTheme="majorHAnsi" w:cstheme="majorHAnsi"/>
          <w:kern w:val="0"/>
          <w:sz w:val="24"/>
        </w:rPr>
      </w:pPr>
      <w:r w:rsidRPr="00811FB1">
        <w:rPr>
          <w:rFonts w:ascii="ＭＳ ゴシック" w:eastAsia="ＭＳ ゴシック" w:hAnsi="ＭＳ ゴシック" w:cs="ＭＳ ゴシック" w:hint="eastAsia"/>
          <w:kern w:val="0"/>
          <w:sz w:val="24"/>
        </w:rPr>
        <w:t>◆</w:t>
      </w:r>
      <w:r w:rsidRPr="00811FB1">
        <w:rPr>
          <w:rFonts w:asciiTheme="majorHAnsi" w:eastAsiaTheme="majorEastAsia" w:hAnsiTheme="majorHAnsi" w:cstheme="majorHAnsi"/>
          <w:kern w:val="0"/>
          <w:sz w:val="24"/>
        </w:rPr>
        <w:t>調査時期　　　　平成３１年４月４日（木）～平成３１年４月２３日（火）</w:t>
      </w:r>
    </w:p>
    <w:p w:rsidR="009C7940" w:rsidRPr="00811FB1" w:rsidRDefault="001E0728" w:rsidP="009C7940">
      <w:pPr>
        <w:rPr>
          <w:rFonts w:asciiTheme="majorHAnsi" w:eastAsiaTheme="majorEastAsia" w:hAnsiTheme="majorHAnsi" w:cstheme="majorHAnsi"/>
          <w:kern w:val="0"/>
          <w:sz w:val="24"/>
        </w:rPr>
      </w:pPr>
      <w:r w:rsidRPr="00811FB1">
        <w:rPr>
          <w:rFonts w:asciiTheme="majorHAnsi" w:eastAsiaTheme="majorEastAsia" w:hAnsiTheme="majorHAnsi" w:cstheme="majorHAnsi"/>
          <w:kern w:val="0"/>
          <w:sz w:val="24"/>
        </w:rPr>
        <w:t xml:space="preserve">　　　　　　　　　（令和元年６月１３</w:t>
      </w:r>
      <w:r w:rsidR="009C7940" w:rsidRPr="00811FB1">
        <w:rPr>
          <w:rFonts w:asciiTheme="majorHAnsi" w:eastAsiaTheme="majorEastAsia" w:hAnsiTheme="majorHAnsi" w:cstheme="majorHAnsi"/>
          <w:kern w:val="0"/>
          <w:sz w:val="24"/>
        </w:rPr>
        <w:t>日受付分まで集計）</w:t>
      </w:r>
    </w:p>
    <w:p w:rsidR="009C7940" w:rsidRPr="00811FB1" w:rsidRDefault="009C7940" w:rsidP="009C7940">
      <w:pPr>
        <w:rPr>
          <w:rFonts w:asciiTheme="majorHAnsi" w:eastAsiaTheme="majorEastAsia" w:hAnsiTheme="majorHAnsi" w:cstheme="majorHAnsi"/>
          <w:kern w:val="0"/>
          <w:sz w:val="24"/>
        </w:rPr>
      </w:pPr>
    </w:p>
    <w:p w:rsidR="00CA16EC" w:rsidRPr="00811FB1" w:rsidRDefault="009C7940" w:rsidP="009C7940">
      <w:pPr>
        <w:rPr>
          <w:rFonts w:asciiTheme="majorHAnsi" w:eastAsiaTheme="majorEastAsia" w:hAnsiTheme="majorHAnsi" w:cstheme="majorHAnsi"/>
          <w:kern w:val="0"/>
          <w:sz w:val="24"/>
        </w:rPr>
      </w:pPr>
      <w:r w:rsidRPr="00811FB1">
        <w:rPr>
          <w:rFonts w:ascii="ＭＳ ゴシック" w:eastAsia="ＭＳ ゴシック" w:hAnsi="ＭＳ ゴシック" w:cs="ＭＳ ゴシック" w:hint="eastAsia"/>
          <w:kern w:val="0"/>
          <w:sz w:val="24"/>
        </w:rPr>
        <w:t>◆</w:t>
      </w:r>
      <w:r w:rsidRPr="00811FB1">
        <w:rPr>
          <w:rFonts w:asciiTheme="majorHAnsi" w:eastAsiaTheme="majorEastAsia" w:hAnsiTheme="majorHAnsi" w:cstheme="majorHAnsi"/>
          <w:kern w:val="0"/>
          <w:sz w:val="24"/>
        </w:rPr>
        <w:t>回収結果</w:t>
      </w:r>
      <w:r w:rsidR="00CA16EC" w:rsidRPr="00811FB1">
        <w:rPr>
          <w:rFonts w:asciiTheme="majorHAnsi" w:eastAsiaTheme="majorEastAsia" w:hAnsiTheme="majorHAnsi" w:cstheme="majorHAnsi"/>
          <w:kern w:val="0"/>
          <w:sz w:val="24"/>
        </w:rPr>
        <w:t xml:space="preserve">　　　　回収</w:t>
      </w:r>
      <w:r w:rsidR="008E2571" w:rsidRPr="00811FB1">
        <w:rPr>
          <w:rFonts w:asciiTheme="majorHAnsi" w:eastAsiaTheme="majorEastAsia" w:hAnsiTheme="majorHAnsi" w:cstheme="majorHAnsi"/>
          <w:kern w:val="0"/>
          <w:sz w:val="24"/>
        </w:rPr>
        <w:t xml:space="preserve">数　　</w:t>
      </w:r>
      <w:r w:rsidR="00A91DF3" w:rsidRPr="00811FB1">
        <w:rPr>
          <w:rFonts w:asciiTheme="majorHAnsi" w:eastAsiaTheme="majorEastAsia" w:hAnsiTheme="majorHAnsi" w:cstheme="majorHAnsi"/>
          <w:kern w:val="0"/>
          <w:sz w:val="24"/>
        </w:rPr>
        <w:t>４１５</w:t>
      </w:r>
      <w:r w:rsidR="00CA16EC" w:rsidRPr="00811FB1">
        <w:rPr>
          <w:rFonts w:asciiTheme="majorHAnsi" w:eastAsiaTheme="majorEastAsia" w:hAnsiTheme="majorHAnsi" w:cstheme="majorHAnsi"/>
          <w:kern w:val="0"/>
          <w:sz w:val="24"/>
        </w:rPr>
        <w:t>件</w:t>
      </w:r>
    </w:p>
    <w:p w:rsidR="00CE131A" w:rsidRPr="00811FB1" w:rsidRDefault="00CA16EC" w:rsidP="00CC5BDC">
      <w:pPr>
        <w:ind w:firstLineChars="700" w:firstLine="1680"/>
        <w:rPr>
          <w:rFonts w:asciiTheme="majorHAnsi" w:eastAsiaTheme="majorEastAsia" w:hAnsiTheme="majorHAnsi" w:cstheme="majorHAnsi"/>
          <w:kern w:val="0"/>
          <w:sz w:val="24"/>
        </w:rPr>
      </w:pPr>
      <w:r w:rsidRPr="00811FB1">
        <w:rPr>
          <w:rFonts w:asciiTheme="majorHAnsi" w:eastAsiaTheme="majorEastAsia" w:hAnsiTheme="majorHAnsi" w:cstheme="majorHAnsi"/>
          <w:kern w:val="0"/>
          <w:sz w:val="24"/>
        </w:rPr>
        <w:t xml:space="preserve">　（回収率</w:t>
      </w:r>
      <w:r w:rsidR="008E2571" w:rsidRPr="00811FB1">
        <w:rPr>
          <w:rFonts w:asciiTheme="majorHAnsi" w:eastAsiaTheme="majorEastAsia" w:hAnsiTheme="majorHAnsi" w:cstheme="majorHAnsi"/>
          <w:kern w:val="0"/>
          <w:sz w:val="24"/>
        </w:rPr>
        <w:t xml:space="preserve">　</w:t>
      </w:r>
      <w:r w:rsidR="00A91DF3" w:rsidRPr="00811FB1">
        <w:rPr>
          <w:rFonts w:asciiTheme="majorHAnsi" w:eastAsiaTheme="majorEastAsia" w:hAnsiTheme="majorHAnsi" w:cstheme="majorHAnsi"/>
          <w:kern w:val="0"/>
          <w:sz w:val="24"/>
        </w:rPr>
        <w:t>４１．５</w:t>
      </w:r>
      <w:r w:rsidRPr="00811FB1">
        <w:rPr>
          <w:rFonts w:asciiTheme="majorHAnsi" w:eastAsiaTheme="majorEastAsia" w:hAnsiTheme="majorHAnsi" w:cstheme="majorHAnsi"/>
          <w:kern w:val="0"/>
          <w:sz w:val="24"/>
        </w:rPr>
        <w:t>％）</w:t>
      </w:r>
    </w:p>
    <w:p w:rsidR="00975CBB" w:rsidRPr="00811FB1" w:rsidRDefault="0014685E" w:rsidP="001E0728">
      <w:pPr>
        <w:ind w:leftChars="-135" w:left="-283"/>
        <w:rPr>
          <w:rFonts w:asciiTheme="majorHAnsi" w:eastAsiaTheme="majorEastAsia" w:hAnsiTheme="majorHAnsi" w:cstheme="majorHAnsi"/>
          <w:sz w:val="32"/>
          <w:u w:val="single"/>
        </w:rPr>
      </w:pPr>
      <w:r w:rsidRPr="00811FB1">
        <w:rPr>
          <w:rFonts w:asciiTheme="majorHAnsi" w:eastAsiaTheme="majorEastAsia" w:hAnsiTheme="majorHAnsi" w:cstheme="majorHAnsi"/>
          <w:noProof/>
          <w:sz w:val="22"/>
          <w:u w:val="single"/>
        </w:rPr>
        <w:lastRenderedPageBreak/>
        <w:drawing>
          <wp:anchor distT="0" distB="0" distL="114300" distR="114300" simplePos="0" relativeHeight="251674624" behindDoc="0" locked="0" layoutInCell="1" allowOverlap="1" wp14:anchorId="548D17C6" wp14:editId="43D5FC0B">
            <wp:simplePos x="0" y="0"/>
            <wp:positionH relativeFrom="column">
              <wp:posOffset>2966085</wp:posOffset>
            </wp:positionH>
            <wp:positionV relativeFrom="paragraph">
              <wp:posOffset>241300</wp:posOffset>
            </wp:positionV>
            <wp:extent cx="3209925" cy="3190875"/>
            <wp:effectExtent l="0" t="0" r="0" b="0"/>
            <wp:wrapSquare wrapText="bothSides"/>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8B5159" w:rsidRPr="00811FB1">
        <w:rPr>
          <w:rFonts w:ascii="ＭＳ ゴシック" w:eastAsia="ＭＳ ゴシック" w:hAnsi="ＭＳ ゴシック" w:cs="ＭＳ ゴシック" w:hint="eastAsia"/>
          <w:kern w:val="0"/>
          <w:sz w:val="32"/>
          <w:u w:val="single"/>
        </w:rPr>
        <w:t>②</w:t>
      </w:r>
      <w:r w:rsidR="008B5159" w:rsidRPr="00811FB1">
        <w:rPr>
          <w:rFonts w:asciiTheme="majorHAnsi" w:eastAsiaTheme="majorEastAsia" w:hAnsiTheme="majorHAnsi" w:cstheme="majorHAnsi"/>
          <w:kern w:val="0"/>
          <w:sz w:val="32"/>
          <w:u w:val="single"/>
        </w:rPr>
        <w:t xml:space="preserve">　</w:t>
      </w:r>
      <w:r w:rsidR="00975CBB" w:rsidRPr="00811FB1">
        <w:rPr>
          <w:rFonts w:asciiTheme="majorHAnsi" w:eastAsiaTheme="majorEastAsia" w:hAnsiTheme="majorHAnsi" w:cstheme="majorHAnsi"/>
          <w:sz w:val="32"/>
          <w:u w:val="single"/>
        </w:rPr>
        <w:t>アンケート回答者の属性</w:t>
      </w:r>
    </w:p>
    <w:p w:rsidR="008B5159" w:rsidRPr="00811FB1" w:rsidRDefault="00122F55" w:rsidP="00122F55">
      <w:pPr>
        <w:ind w:leftChars="-405" w:left="-850" w:firstLineChars="200" w:firstLine="420"/>
        <w:rPr>
          <w:rFonts w:asciiTheme="majorHAnsi" w:eastAsiaTheme="majorEastAsia" w:hAnsiTheme="majorHAnsi" w:cstheme="majorHAnsi"/>
          <w:sz w:val="24"/>
        </w:rPr>
      </w:pPr>
      <w:r w:rsidRPr="00811FB1">
        <w:rPr>
          <w:rFonts w:asciiTheme="majorHAnsi" w:hAnsiTheme="majorHAnsi" w:cstheme="majorHAnsi"/>
          <w:noProof/>
        </w:rPr>
        <w:drawing>
          <wp:anchor distT="0" distB="0" distL="114300" distR="114300" simplePos="0" relativeHeight="251742208" behindDoc="0" locked="0" layoutInCell="1" allowOverlap="1" wp14:anchorId="045D448A" wp14:editId="091B1204">
            <wp:simplePos x="0" y="0"/>
            <wp:positionH relativeFrom="column">
              <wp:posOffset>-310515</wp:posOffset>
            </wp:positionH>
            <wp:positionV relativeFrom="paragraph">
              <wp:posOffset>337820</wp:posOffset>
            </wp:positionV>
            <wp:extent cx="3181350" cy="2273935"/>
            <wp:effectExtent l="0" t="0" r="0" b="0"/>
            <wp:wrapSquare wrapText="bothSides"/>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159" w:rsidRPr="00811FB1">
        <w:rPr>
          <w:rFonts w:asciiTheme="majorHAnsi" w:eastAsiaTheme="majorEastAsia" w:hAnsiTheme="majorHAnsi" w:cstheme="majorHAnsi"/>
          <w:sz w:val="24"/>
        </w:rPr>
        <w:t>１　あなたの世帯人数を教えてください。</w:t>
      </w:r>
    </w:p>
    <w:p w:rsidR="008B5159" w:rsidRPr="00811FB1" w:rsidRDefault="008B5159" w:rsidP="00975CBB">
      <w:pPr>
        <w:rPr>
          <w:rFonts w:asciiTheme="majorHAnsi" w:eastAsiaTheme="majorEastAsia" w:hAnsiTheme="majorHAnsi" w:cstheme="majorHAnsi"/>
          <w:sz w:val="24"/>
        </w:rPr>
      </w:pPr>
    </w:p>
    <w:p w:rsidR="00336455" w:rsidRPr="00811FB1" w:rsidRDefault="00336455" w:rsidP="00975CBB">
      <w:pPr>
        <w:rPr>
          <w:rFonts w:asciiTheme="majorHAnsi" w:eastAsiaTheme="majorEastAsia" w:hAnsiTheme="majorHAnsi" w:cstheme="majorHAnsi"/>
          <w:sz w:val="24"/>
        </w:rPr>
      </w:pPr>
    </w:p>
    <w:p w:rsidR="00336455" w:rsidRPr="00811FB1" w:rsidRDefault="00336455" w:rsidP="00975CBB">
      <w:pPr>
        <w:rPr>
          <w:rFonts w:asciiTheme="majorHAnsi" w:eastAsiaTheme="majorEastAsia" w:hAnsiTheme="majorHAnsi" w:cstheme="majorHAnsi"/>
          <w:sz w:val="24"/>
        </w:rPr>
      </w:pPr>
    </w:p>
    <w:p w:rsidR="00336455" w:rsidRPr="00811FB1" w:rsidRDefault="00336455" w:rsidP="00975CBB">
      <w:pPr>
        <w:rPr>
          <w:rFonts w:asciiTheme="majorHAnsi" w:eastAsiaTheme="majorEastAsia" w:hAnsiTheme="majorHAnsi" w:cstheme="majorHAnsi"/>
          <w:sz w:val="24"/>
        </w:rPr>
      </w:pPr>
    </w:p>
    <w:p w:rsidR="00336455" w:rsidRPr="00811FB1" w:rsidRDefault="00336455" w:rsidP="00975CBB">
      <w:pPr>
        <w:rPr>
          <w:rFonts w:asciiTheme="majorHAnsi" w:eastAsiaTheme="majorEastAsia" w:hAnsiTheme="majorHAnsi" w:cstheme="majorHAnsi"/>
          <w:sz w:val="24"/>
        </w:rPr>
      </w:pPr>
    </w:p>
    <w:p w:rsidR="0014685E" w:rsidRPr="00811FB1" w:rsidRDefault="0014685E" w:rsidP="00975CBB">
      <w:pPr>
        <w:rPr>
          <w:rFonts w:asciiTheme="majorHAnsi" w:eastAsiaTheme="majorEastAsia" w:hAnsiTheme="majorHAnsi" w:cstheme="majorHAnsi"/>
          <w:sz w:val="24"/>
        </w:rPr>
      </w:pPr>
      <w:r w:rsidRPr="00811FB1">
        <w:rPr>
          <w:rFonts w:asciiTheme="majorHAnsi" w:eastAsiaTheme="majorEastAsia" w:hAnsiTheme="majorHAnsi" w:cstheme="majorHAnsi"/>
          <w:noProof/>
        </w:rPr>
        <w:drawing>
          <wp:anchor distT="0" distB="0" distL="114300" distR="114300" simplePos="0" relativeHeight="251675648" behindDoc="0" locked="0" layoutInCell="1" allowOverlap="1" wp14:anchorId="6E8ED98D" wp14:editId="793CD59A">
            <wp:simplePos x="0" y="0"/>
            <wp:positionH relativeFrom="column">
              <wp:posOffset>2588895</wp:posOffset>
            </wp:positionH>
            <wp:positionV relativeFrom="paragraph">
              <wp:posOffset>153035</wp:posOffset>
            </wp:positionV>
            <wp:extent cx="3883025" cy="3181985"/>
            <wp:effectExtent l="0" t="0" r="0" b="0"/>
            <wp:wrapSquare wrapText="bothSides"/>
            <wp:docPr id="40" name="グラフ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8B5159" w:rsidRPr="00811FB1" w:rsidRDefault="00122F55" w:rsidP="00122F55">
      <w:pPr>
        <w:ind w:leftChars="-405" w:left="-850" w:firstLineChars="200" w:firstLine="420"/>
        <w:rPr>
          <w:rFonts w:asciiTheme="majorHAnsi" w:eastAsiaTheme="majorEastAsia" w:hAnsiTheme="majorHAnsi" w:cstheme="majorHAnsi"/>
          <w:sz w:val="24"/>
        </w:rPr>
      </w:pPr>
      <w:r w:rsidRPr="00811FB1">
        <w:rPr>
          <w:rFonts w:asciiTheme="majorHAnsi" w:hAnsiTheme="majorHAnsi" w:cstheme="majorHAnsi"/>
          <w:noProof/>
        </w:rPr>
        <w:drawing>
          <wp:anchor distT="0" distB="0" distL="114300" distR="114300" simplePos="0" relativeHeight="251743232" behindDoc="0" locked="0" layoutInCell="1" allowOverlap="1" wp14:anchorId="2DDB7DFE" wp14:editId="587D354A">
            <wp:simplePos x="0" y="0"/>
            <wp:positionH relativeFrom="column">
              <wp:posOffset>-314325</wp:posOffset>
            </wp:positionH>
            <wp:positionV relativeFrom="paragraph">
              <wp:posOffset>266700</wp:posOffset>
            </wp:positionV>
            <wp:extent cx="3185160" cy="1987550"/>
            <wp:effectExtent l="0" t="0" r="0" b="0"/>
            <wp:wrapSquare wrapText="bothSides"/>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51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159" w:rsidRPr="00811FB1">
        <w:rPr>
          <w:rFonts w:asciiTheme="majorHAnsi" w:eastAsiaTheme="majorEastAsia" w:hAnsiTheme="majorHAnsi" w:cstheme="majorHAnsi"/>
          <w:sz w:val="24"/>
        </w:rPr>
        <w:t>２　お住まいの地域を教えてください</w:t>
      </w:r>
      <w:r w:rsidR="00F95909" w:rsidRPr="00811FB1">
        <w:rPr>
          <w:rFonts w:asciiTheme="majorHAnsi" w:eastAsiaTheme="majorEastAsia" w:hAnsiTheme="majorHAnsi" w:cstheme="majorHAnsi"/>
          <w:sz w:val="24"/>
        </w:rPr>
        <w:t>。</w:t>
      </w:r>
      <w:r w:rsidR="00F95909" w:rsidRPr="00811FB1">
        <w:rPr>
          <w:rFonts w:asciiTheme="majorHAnsi" w:eastAsiaTheme="majorEastAsia" w:hAnsiTheme="majorHAnsi" w:cstheme="majorHAnsi"/>
          <w:sz w:val="24"/>
        </w:rPr>
        <w:t xml:space="preserve"> </w:t>
      </w:r>
    </w:p>
    <w:p w:rsidR="00543A51" w:rsidRPr="00811FB1" w:rsidRDefault="00543A51" w:rsidP="00975CBB">
      <w:pPr>
        <w:rPr>
          <w:rFonts w:asciiTheme="majorHAnsi" w:eastAsiaTheme="majorEastAsia" w:hAnsiTheme="majorHAnsi" w:cstheme="majorHAnsi"/>
          <w:sz w:val="24"/>
        </w:rPr>
      </w:pPr>
    </w:p>
    <w:p w:rsidR="00543A51" w:rsidRPr="00811FB1" w:rsidRDefault="00543A51" w:rsidP="00975CBB">
      <w:pPr>
        <w:rPr>
          <w:rFonts w:asciiTheme="majorHAnsi" w:eastAsiaTheme="majorEastAsia" w:hAnsiTheme="majorHAnsi" w:cstheme="majorHAnsi"/>
          <w:sz w:val="24"/>
        </w:rPr>
      </w:pPr>
    </w:p>
    <w:p w:rsidR="00543A51" w:rsidRPr="00811FB1" w:rsidRDefault="00543A51" w:rsidP="00975CBB">
      <w:pPr>
        <w:rPr>
          <w:rFonts w:asciiTheme="majorHAnsi" w:eastAsiaTheme="majorEastAsia" w:hAnsiTheme="majorHAnsi" w:cstheme="majorHAnsi"/>
          <w:sz w:val="24"/>
        </w:rPr>
      </w:pPr>
    </w:p>
    <w:p w:rsidR="00543A51" w:rsidRPr="00811FB1" w:rsidRDefault="00543A51" w:rsidP="00975CBB">
      <w:pPr>
        <w:rPr>
          <w:rFonts w:asciiTheme="majorHAnsi" w:eastAsiaTheme="majorEastAsia" w:hAnsiTheme="majorHAnsi" w:cstheme="majorHAnsi"/>
          <w:sz w:val="24"/>
        </w:rPr>
      </w:pPr>
    </w:p>
    <w:p w:rsidR="00543A51" w:rsidRPr="00811FB1" w:rsidRDefault="00543A51" w:rsidP="00975CBB">
      <w:pPr>
        <w:rPr>
          <w:rFonts w:asciiTheme="majorHAnsi" w:eastAsiaTheme="majorEastAsia" w:hAnsiTheme="majorHAnsi" w:cstheme="majorHAnsi"/>
          <w:sz w:val="24"/>
        </w:rPr>
      </w:pPr>
    </w:p>
    <w:p w:rsidR="00543A51" w:rsidRPr="00811FB1" w:rsidRDefault="00543A51" w:rsidP="00975CBB">
      <w:pPr>
        <w:rPr>
          <w:rFonts w:asciiTheme="majorHAnsi" w:eastAsiaTheme="majorEastAsia" w:hAnsiTheme="majorHAnsi" w:cstheme="majorHAnsi"/>
          <w:sz w:val="24"/>
        </w:rPr>
      </w:pPr>
    </w:p>
    <w:p w:rsidR="00CC5BDC" w:rsidRPr="00811FB1" w:rsidRDefault="00CC5BDC" w:rsidP="00975CBB">
      <w:pPr>
        <w:rPr>
          <w:rFonts w:asciiTheme="majorHAnsi" w:eastAsiaTheme="majorEastAsia" w:hAnsiTheme="majorHAnsi" w:cstheme="majorHAnsi"/>
          <w:sz w:val="24"/>
        </w:rPr>
      </w:pPr>
    </w:p>
    <w:p w:rsidR="001E0728" w:rsidRPr="00811FB1" w:rsidRDefault="001E0728" w:rsidP="00975CBB">
      <w:pPr>
        <w:rPr>
          <w:rFonts w:asciiTheme="majorHAnsi" w:eastAsiaTheme="majorEastAsia" w:hAnsiTheme="majorHAnsi" w:cstheme="majorHAnsi"/>
          <w:sz w:val="24"/>
        </w:rPr>
      </w:pPr>
    </w:p>
    <w:p w:rsidR="001E0728" w:rsidRDefault="001E0728" w:rsidP="00975CBB">
      <w:pPr>
        <w:rPr>
          <w:rFonts w:asciiTheme="majorHAnsi" w:eastAsiaTheme="majorEastAsia" w:hAnsiTheme="majorHAnsi" w:cstheme="majorHAnsi"/>
          <w:sz w:val="24"/>
        </w:rPr>
      </w:pPr>
    </w:p>
    <w:p w:rsidR="00491AE7" w:rsidRDefault="00491AE7" w:rsidP="00975CBB">
      <w:pPr>
        <w:rPr>
          <w:rFonts w:asciiTheme="majorHAnsi" w:eastAsiaTheme="majorEastAsia" w:hAnsiTheme="majorHAnsi" w:cstheme="majorHAnsi"/>
          <w:sz w:val="24"/>
        </w:rPr>
      </w:pPr>
    </w:p>
    <w:p w:rsidR="00491AE7" w:rsidRPr="00811FB1" w:rsidRDefault="00491AE7" w:rsidP="00975CBB">
      <w:pPr>
        <w:rPr>
          <w:rFonts w:asciiTheme="majorHAnsi" w:eastAsiaTheme="majorEastAsia" w:hAnsiTheme="majorHAnsi" w:cstheme="majorHAnsi"/>
          <w:sz w:val="24"/>
        </w:rPr>
      </w:pPr>
    </w:p>
    <w:p w:rsidR="00543A51" w:rsidRPr="00811FB1" w:rsidRDefault="00543A51" w:rsidP="001E0728">
      <w:pPr>
        <w:ind w:leftChars="-135" w:left="-283"/>
        <w:rPr>
          <w:rFonts w:asciiTheme="majorHAnsi" w:eastAsiaTheme="majorEastAsia" w:hAnsiTheme="majorHAnsi" w:cstheme="majorHAnsi"/>
          <w:sz w:val="24"/>
          <w:u w:val="single"/>
        </w:rPr>
      </w:pPr>
      <w:r w:rsidRPr="00811FB1">
        <w:rPr>
          <w:rFonts w:ascii="ＭＳ ゴシック" w:eastAsia="ＭＳ ゴシック" w:hAnsi="ＭＳ ゴシック" w:cs="ＭＳ ゴシック" w:hint="eastAsia"/>
          <w:sz w:val="32"/>
          <w:u w:val="single"/>
        </w:rPr>
        <w:lastRenderedPageBreak/>
        <w:t>③</w:t>
      </w:r>
      <w:r w:rsidRPr="00811FB1">
        <w:rPr>
          <w:rFonts w:asciiTheme="majorHAnsi" w:eastAsiaTheme="majorEastAsia" w:hAnsiTheme="majorHAnsi" w:cstheme="majorHAnsi"/>
          <w:sz w:val="32"/>
          <w:u w:val="single"/>
        </w:rPr>
        <w:t xml:space="preserve">　集計結果</w:t>
      </w:r>
    </w:p>
    <w:p w:rsidR="00543A51" w:rsidRPr="00E97E9B" w:rsidRDefault="00543A51" w:rsidP="0098696F">
      <w:pPr>
        <w:rPr>
          <w:rFonts w:asciiTheme="majorHAnsi" w:eastAsiaTheme="majorEastAsia" w:hAnsiTheme="majorHAnsi" w:cstheme="majorHAnsi"/>
          <w:sz w:val="28"/>
          <w:u w:val="double"/>
        </w:rPr>
      </w:pPr>
      <w:r w:rsidRPr="00E97E9B">
        <w:rPr>
          <w:rFonts w:ascii="ＭＳ ゴシック" w:eastAsia="ＭＳ ゴシック" w:hAnsi="ＭＳ ゴシック" w:cs="ＭＳ ゴシック" w:hint="eastAsia"/>
          <w:sz w:val="28"/>
          <w:u w:val="double"/>
        </w:rPr>
        <w:t>Ⅰ</w:t>
      </w:r>
      <w:r w:rsidRPr="00E97E9B">
        <w:rPr>
          <w:rFonts w:asciiTheme="majorHAnsi" w:eastAsiaTheme="majorEastAsia" w:hAnsiTheme="majorHAnsi" w:cstheme="majorHAnsi"/>
          <w:sz w:val="28"/>
          <w:u w:val="double"/>
        </w:rPr>
        <w:t xml:space="preserve">　燃やせるごみについて</w:t>
      </w:r>
    </w:p>
    <w:p w:rsidR="00A95E3C" w:rsidRPr="00811FB1" w:rsidRDefault="00A95E3C" w:rsidP="00975CBB">
      <w:pPr>
        <w:rPr>
          <w:rFonts w:asciiTheme="majorHAnsi" w:eastAsiaTheme="majorEastAsia" w:hAnsiTheme="majorHAnsi" w:cstheme="majorHAnsi"/>
          <w:sz w:val="28"/>
          <w:bdr w:val="single" w:sz="4" w:space="0" w:color="auto"/>
        </w:rPr>
      </w:pPr>
      <w:r w:rsidRPr="00811FB1">
        <w:rPr>
          <w:rFonts w:ascii="ＭＳ ゴシック" w:eastAsia="ＭＳ ゴシック" w:hAnsi="ＭＳ ゴシック" w:cs="ＭＳ ゴシック" w:hint="eastAsia"/>
          <w:sz w:val="28"/>
        </w:rPr>
        <w:t>◎</w:t>
      </w:r>
      <w:r w:rsidRPr="00811FB1">
        <w:rPr>
          <w:rFonts w:asciiTheme="majorHAnsi" w:eastAsiaTheme="majorEastAsia" w:hAnsiTheme="majorHAnsi" w:cstheme="majorHAnsi"/>
          <w:sz w:val="28"/>
        </w:rPr>
        <w:t>1</w:t>
      </w:r>
      <w:r w:rsidR="002B1841" w:rsidRPr="00811FB1">
        <w:rPr>
          <w:rFonts w:asciiTheme="majorHAnsi" w:eastAsiaTheme="majorEastAsia" w:hAnsiTheme="majorHAnsi" w:cstheme="majorHAnsi"/>
          <w:sz w:val="28"/>
        </w:rPr>
        <w:t>か</w:t>
      </w:r>
      <w:r w:rsidRPr="00811FB1">
        <w:rPr>
          <w:rFonts w:asciiTheme="majorHAnsi" w:eastAsiaTheme="majorEastAsia" w:hAnsiTheme="majorHAnsi" w:cstheme="majorHAnsi"/>
          <w:sz w:val="28"/>
        </w:rPr>
        <w:t>月の排出頻度</w:t>
      </w:r>
    </w:p>
    <w:p w:rsidR="00A95E3C" w:rsidRPr="00811FB1" w:rsidRDefault="00A95E3C" w:rsidP="00975CBB">
      <w:pPr>
        <w:rPr>
          <w:rFonts w:asciiTheme="majorHAnsi" w:eastAsiaTheme="majorEastAsia" w:hAnsiTheme="majorHAnsi" w:cstheme="majorHAnsi"/>
          <w:sz w:val="24"/>
          <w:bdr w:val="single" w:sz="4" w:space="0" w:color="auto"/>
        </w:rPr>
      </w:pPr>
    </w:p>
    <w:p w:rsidR="00A95E3C" w:rsidRPr="00811FB1" w:rsidRDefault="008244C0" w:rsidP="00975CBB">
      <w:pPr>
        <w:rPr>
          <w:rFonts w:asciiTheme="majorHAnsi" w:eastAsiaTheme="majorEastAsia" w:hAnsiTheme="majorHAnsi" w:cstheme="majorHAnsi"/>
          <w:sz w:val="24"/>
        </w:rPr>
      </w:pPr>
      <w:r w:rsidRPr="00811FB1">
        <w:rPr>
          <w:rFonts w:asciiTheme="majorHAnsi" w:hAnsiTheme="majorHAnsi" w:cstheme="majorHAnsi"/>
          <w:noProof/>
        </w:rPr>
        <w:drawing>
          <wp:anchor distT="0" distB="0" distL="114300" distR="114300" simplePos="0" relativeHeight="251770880" behindDoc="0" locked="0" layoutInCell="1" allowOverlap="1" wp14:anchorId="4103DF5D" wp14:editId="4C9CC13C">
            <wp:simplePos x="0" y="0"/>
            <wp:positionH relativeFrom="column">
              <wp:posOffset>-260350</wp:posOffset>
            </wp:positionH>
            <wp:positionV relativeFrom="paragraph">
              <wp:posOffset>46990</wp:posOffset>
            </wp:positionV>
            <wp:extent cx="3649345" cy="2538095"/>
            <wp:effectExtent l="0" t="0" r="8255"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9345" cy="253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EFD" w:rsidRPr="00811FB1" w:rsidRDefault="00D71EFD" w:rsidP="00B556CD">
      <w:pPr>
        <w:ind w:left="240" w:hangingChars="100" w:hanging="240"/>
        <w:rPr>
          <w:rFonts w:asciiTheme="majorHAnsi" w:eastAsiaTheme="majorEastAsia" w:hAnsiTheme="majorHAnsi" w:cstheme="majorHAnsi"/>
          <w:sz w:val="24"/>
        </w:rPr>
      </w:pPr>
    </w:p>
    <w:p w:rsidR="00A95E3C" w:rsidRDefault="00A95E3C" w:rsidP="00C45D63">
      <w:pPr>
        <w:rPr>
          <w:rFonts w:asciiTheme="majorHAnsi" w:eastAsiaTheme="majorEastAsia" w:hAnsiTheme="majorHAnsi" w:cstheme="majorHAnsi"/>
          <w:sz w:val="24"/>
        </w:rPr>
      </w:pPr>
    </w:p>
    <w:p w:rsidR="00171E9B" w:rsidRDefault="00171E9B" w:rsidP="00C45D63">
      <w:pPr>
        <w:rPr>
          <w:rFonts w:asciiTheme="majorHAnsi" w:eastAsiaTheme="majorEastAsia" w:hAnsiTheme="majorHAnsi" w:cstheme="majorHAnsi"/>
          <w:sz w:val="24"/>
        </w:rPr>
      </w:pPr>
    </w:p>
    <w:p w:rsidR="00171E9B" w:rsidRDefault="00171E9B" w:rsidP="00C45D63">
      <w:pPr>
        <w:rPr>
          <w:rFonts w:asciiTheme="majorHAnsi" w:eastAsiaTheme="majorEastAsia" w:hAnsiTheme="majorHAnsi" w:cstheme="majorHAnsi"/>
          <w:sz w:val="24"/>
        </w:rPr>
      </w:pPr>
    </w:p>
    <w:p w:rsidR="00171E9B" w:rsidRDefault="00171E9B" w:rsidP="00C45D63">
      <w:pPr>
        <w:rPr>
          <w:rFonts w:asciiTheme="majorHAnsi" w:eastAsiaTheme="majorEastAsia" w:hAnsiTheme="majorHAnsi" w:cstheme="majorHAnsi"/>
          <w:sz w:val="24"/>
        </w:rPr>
      </w:pPr>
    </w:p>
    <w:p w:rsidR="00171E9B" w:rsidRDefault="00171E9B" w:rsidP="00C45D63">
      <w:pPr>
        <w:rPr>
          <w:rFonts w:asciiTheme="majorHAnsi" w:eastAsiaTheme="majorEastAsia" w:hAnsiTheme="majorHAnsi" w:cstheme="majorHAnsi"/>
          <w:sz w:val="24"/>
        </w:rPr>
      </w:pPr>
    </w:p>
    <w:p w:rsidR="00171E9B" w:rsidRDefault="00171E9B" w:rsidP="00C45D63">
      <w:pPr>
        <w:rPr>
          <w:rFonts w:asciiTheme="majorHAnsi" w:eastAsiaTheme="majorEastAsia" w:hAnsiTheme="majorHAnsi" w:cstheme="majorHAnsi"/>
          <w:sz w:val="24"/>
        </w:rPr>
      </w:pPr>
    </w:p>
    <w:p w:rsidR="00171E9B" w:rsidRDefault="00171E9B" w:rsidP="00C45D63">
      <w:pPr>
        <w:rPr>
          <w:rFonts w:asciiTheme="majorHAnsi" w:eastAsiaTheme="majorEastAsia" w:hAnsiTheme="majorHAnsi" w:cstheme="majorHAnsi"/>
          <w:sz w:val="24"/>
        </w:rPr>
      </w:pPr>
    </w:p>
    <w:p w:rsidR="00171E9B" w:rsidRDefault="00171E9B" w:rsidP="00C45D63">
      <w:pPr>
        <w:rPr>
          <w:rFonts w:asciiTheme="majorHAnsi" w:eastAsiaTheme="majorEastAsia" w:hAnsiTheme="majorHAnsi" w:cstheme="majorHAnsi"/>
          <w:sz w:val="24"/>
        </w:rPr>
      </w:pPr>
    </w:p>
    <w:p w:rsidR="00171E9B" w:rsidRDefault="00171E9B" w:rsidP="00C45D63">
      <w:pPr>
        <w:rPr>
          <w:rFonts w:asciiTheme="majorHAnsi" w:eastAsiaTheme="majorEastAsia" w:hAnsiTheme="majorHAnsi" w:cstheme="majorHAnsi"/>
          <w:sz w:val="24"/>
        </w:rPr>
      </w:pPr>
    </w:p>
    <w:p w:rsidR="00171E9B" w:rsidRDefault="00216C43" w:rsidP="00C45D63">
      <w:pPr>
        <w:rPr>
          <w:rFonts w:asciiTheme="majorHAnsi" w:eastAsiaTheme="majorEastAsia" w:hAnsiTheme="majorHAnsi" w:cstheme="majorHAnsi"/>
          <w:sz w:val="24"/>
        </w:rPr>
      </w:pPr>
      <w:r>
        <w:rPr>
          <w:noProof/>
        </w:rPr>
        <w:drawing>
          <wp:anchor distT="0" distB="0" distL="114300" distR="114300" simplePos="0" relativeHeight="251767808" behindDoc="0" locked="0" layoutInCell="1" allowOverlap="1" wp14:anchorId="05DFC6D1" wp14:editId="74DAF6EC">
            <wp:simplePos x="0" y="0"/>
            <wp:positionH relativeFrom="column">
              <wp:posOffset>-4039235</wp:posOffset>
            </wp:positionH>
            <wp:positionV relativeFrom="paragraph">
              <wp:posOffset>156210</wp:posOffset>
            </wp:positionV>
            <wp:extent cx="4076700" cy="2628900"/>
            <wp:effectExtent l="0" t="0" r="0" b="0"/>
            <wp:wrapSquare wrapText="bothSides"/>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BE22E2" w:rsidRPr="008C0363">
        <w:rPr>
          <w:rFonts w:asciiTheme="majorHAnsi" w:eastAsiaTheme="majorEastAsia" w:hAnsiTheme="majorHAnsi" w:cstheme="majorHAnsi"/>
          <w:noProof/>
          <w:sz w:val="24"/>
        </w:rPr>
        <mc:AlternateContent>
          <mc:Choice Requires="wps">
            <w:drawing>
              <wp:anchor distT="0" distB="0" distL="114300" distR="114300" simplePos="0" relativeHeight="251769856" behindDoc="0" locked="0" layoutInCell="1" allowOverlap="1" wp14:anchorId="3FA541BC" wp14:editId="41D790EE">
                <wp:simplePos x="0" y="0"/>
                <wp:positionH relativeFrom="column">
                  <wp:posOffset>-528320</wp:posOffset>
                </wp:positionH>
                <wp:positionV relativeFrom="paragraph">
                  <wp:posOffset>76200</wp:posOffset>
                </wp:positionV>
                <wp:extent cx="2962275" cy="1403985"/>
                <wp:effectExtent l="0" t="0" r="28575" b="1397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3985"/>
                        </a:xfrm>
                        <a:prstGeom prst="rect">
                          <a:avLst/>
                        </a:prstGeom>
                        <a:solidFill>
                          <a:srgbClr val="FFFFFF"/>
                        </a:solidFill>
                        <a:ln w="9525">
                          <a:solidFill>
                            <a:srgbClr val="000000"/>
                          </a:solidFill>
                          <a:miter lim="800000"/>
                          <a:headEnd/>
                          <a:tailEnd/>
                        </a:ln>
                      </wps:spPr>
                      <wps:txbx>
                        <w:txbxContent>
                          <w:p w:rsidR="008C0363" w:rsidRPr="00BE22E2" w:rsidRDefault="008C0363">
                            <w:pPr>
                              <w:rPr>
                                <w:sz w:val="22"/>
                              </w:rPr>
                            </w:pPr>
                            <w:r w:rsidRPr="00BE22E2">
                              <w:rPr>
                                <w:rFonts w:hint="eastAsia"/>
                                <w:sz w:val="22"/>
                              </w:rPr>
                              <w:t>全体の約４割が１か月に８回（</w:t>
                            </w:r>
                            <w:r w:rsidRPr="00BE22E2">
                              <w:rPr>
                                <w:rFonts w:hint="eastAsia"/>
                                <w:sz w:val="22"/>
                              </w:rPr>
                              <w:t>=</w:t>
                            </w:r>
                            <w:r w:rsidRPr="00BE22E2">
                              <w:rPr>
                                <w:rFonts w:hint="eastAsia"/>
                                <w:sz w:val="22"/>
                              </w:rPr>
                              <w:t>週に２回）排出している。</w:t>
                            </w:r>
                          </w:p>
                          <w:p w:rsidR="008C0363" w:rsidRPr="00BE22E2" w:rsidRDefault="008C0363">
                            <w:pPr>
                              <w:rPr>
                                <w:sz w:val="22"/>
                              </w:rPr>
                            </w:pPr>
                            <w:r w:rsidRPr="00BE22E2">
                              <w:rPr>
                                <w:rFonts w:hint="eastAsia"/>
                                <w:sz w:val="22"/>
                              </w:rPr>
                              <w:t>また、約３割が１か月に４回（</w:t>
                            </w:r>
                            <w:r w:rsidRPr="00BE22E2">
                              <w:rPr>
                                <w:rFonts w:hint="eastAsia"/>
                                <w:sz w:val="22"/>
                              </w:rPr>
                              <w:t>=</w:t>
                            </w:r>
                            <w:r w:rsidRPr="00BE22E2">
                              <w:rPr>
                                <w:rFonts w:hint="eastAsia"/>
                                <w:sz w:val="22"/>
                              </w:rPr>
                              <w:t>週に１回）排出している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1.6pt;margin-top:6pt;width:233.2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">
                <v:textbox style="mso-fit-shape-to-text:t">
                  <w:txbxContent>
                    <w:p w:rsidR="008C0363" w:rsidRPr="00BE22E2" w:rsidRDefault="008C0363">
                      <w:pPr>
                        <w:rPr>
                          <w:sz w:val="22"/>
                        </w:rPr>
                      </w:pPr>
                      <w:r w:rsidRPr="00BE22E2">
                        <w:rPr>
                          <w:rFonts w:hint="eastAsia"/>
                          <w:sz w:val="22"/>
                        </w:rPr>
                        <w:t>全体の約４割が１か月に８回（</w:t>
                      </w:r>
                      <w:r w:rsidRPr="00BE22E2">
                        <w:rPr>
                          <w:rFonts w:hint="eastAsia"/>
                          <w:sz w:val="22"/>
                        </w:rPr>
                        <w:t>=</w:t>
                      </w:r>
                      <w:r w:rsidRPr="00BE22E2">
                        <w:rPr>
                          <w:rFonts w:hint="eastAsia"/>
                          <w:sz w:val="22"/>
                        </w:rPr>
                        <w:t>週に２回）排出している。</w:t>
                      </w:r>
                    </w:p>
                    <w:p w:rsidR="008C0363" w:rsidRPr="00BE22E2" w:rsidRDefault="008C0363">
                      <w:pPr>
                        <w:rPr>
                          <w:sz w:val="22"/>
                        </w:rPr>
                      </w:pPr>
                      <w:r w:rsidRPr="00BE22E2">
                        <w:rPr>
                          <w:rFonts w:hint="eastAsia"/>
                          <w:sz w:val="22"/>
                        </w:rPr>
                        <w:t>また、約３割が１か月に４回（</w:t>
                      </w:r>
                      <w:r w:rsidRPr="00BE22E2">
                        <w:rPr>
                          <w:rFonts w:hint="eastAsia"/>
                          <w:sz w:val="22"/>
                        </w:rPr>
                        <w:t>=</w:t>
                      </w:r>
                      <w:r w:rsidRPr="00BE22E2">
                        <w:rPr>
                          <w:rFonts w:hint="eastAsia"/>
                          <w:sz w:val="22"/>
                        </w:rPr>
                        <w:t>週に１回）排出している</w:t>
                      </w:r>
                    </w:p>
                  </w:txbxContent>
                </v:textbox>
              </v:shape>
            </w:pict>
          </mc:Fallback>
        </mc:AlternateContent>
      </w:r>
    </w:p>
    <w:p w:rsidR="00171E9B" w:rsidRDefault="00171E9B" w:rsidP="00C45D63">
      <w:pPr>
        <w:rPr>
          <w:rFonts w:asciiTheme="majorHAnsi" w:eastAsiaTheme="majorEastAsia" w:hAnsiTheme="majorHAnsi" w:cstheme="majorHAnsi"/>
          <w:sz w:val="24"/>
        </w:rPr>
      </w:pPr>
    </w:p>
    <w:p w:rsidR="00171E9B" w:rsidRDefault="00171E9B" w:rsidP="00C45D63">
      <w:pPr>
        <w:rPr>
          <w:rFonts w:asciiTheme="majorHAnsi" w:eastAsiaTheme="majorEastAsia" w:hAnsiTheme="majorHAnsi" w:cstheme="majorHAnsi"/>
          <w:sz w:val="24"/>
        </w:rPr>
      </w:pPr>
    </w:p>
    <w:p w:rsidR="008C0363" w:rsidRDefault="008C0363" w:rsidP="00C45D63">
      <w:pPr>
        <w:rPr>
          <w:rFonts w:asciiTheme="majorHAnsi" w:eastAsiaTheme="majorEastAsia" w:hAnsiTheme="majorHAnsi" w:cstheme="majorHAnsi"/>
          <w:sz w:val="24"/>
        </w:rPr>
      </w:pPr>
    </w:p>
    <w:p w:rsidR="008C0363" w:rsidRDefault="008C0363" w:rsidP="00C45D63">
      <w:pPr>
        <w:rPr>
          <w:rFonts w:asciiTheme="majorHAnsi" w:eastAsiaTheme="majorEastAsia" w:hAnsiTheme="majorHAnsi" w:cstheme="majorHAnsi"/>
          <w:sz w:val="24"/>
        </w:rPr>
      </w:pPr>
    </w:p>
    <w:p w:rsidR="008C0363" w:rsidRDefault="008C0363" w:rsidP="00C45D63">
      <w:pPr>
        <w:rPr>
          <w:rFonts w:asciiTheme="majorHAnsi" w:eastAsiaTheme="majorEastAsia" w:hAnsiTheme="majorHAnsi" w:cstheme="majorHAnsi"/>
          <w:sz w:val="24"/>
        </w:rPr>
      </w:pPr>
    </w:p>
    <w:p w:rsidR="008C0363" w:rsidRDefault="008C0363" w:rsidP="00C45D63">
      <w:pPr>
        <w:rPr>
          <w:rFonts w:asciiTheme="majorHAnsi" w:eastAsiaTheme="majorEastAsia" w:hAnsiTheme="majorHAnsi" w:cstheme="majorHAnsi"/>
          <w:sz w:val="24"/>
        </w:rPr>
      </w:pPr>
    </w:p>
    <w:p w:rsidR="008C0363" w:rsidRDefault="008C0363" w:rsidP="00C45D63">
      <w:pPr>
        <w:rPr>
          <w:rFonts w:asciiTheme="majorHAnsi" w:eastAsiaTheme="majorEastAsia" w:hAnsiTheme="majorHAnsi" w:cstheme="majorHAnsi"/>
          <w:sz w:val="24"/>
        </w:rPr>
      </w:pPr>
    </w:p>
    <w:p w:rsidR="008C0363" w:rsidRDefault="008C0363" w:rsidP="00C45D63">
      <w:pPr>
        <w:rPr>
          <w:rFonts w:asciiTheme="majorHAnsi" w:eastAsiaTheme="majorEastAsia" w:hAnsiTheme="majorHAnsi" w:cstheme="majorHAnsi"/>
          <w:sz w:val="24"/>
        </w:rPr>
      </w:pPr>
    </w:p>
    <w:p w:rsidR="008C0363" w:rsidRDefault="008C0363" w:rsidP="00C45D63">
      <w:pPr>
        <w:rPr>
          <w:rFonts w:asciiTheme="majorHAnsi" w:eastAsiaTheme="majorEastAsia" w:hAnsiTheme="majorHAnsi" w:cstheme="majorHAnsi"/>
          <w:sz w:val="24"/>
        </w:rPr>
      </w:pPr>
    </w:p>
    <w:p w:rsidR="008C0363" w:rsidRDefault="008C0363" w:rsidP="00C45D63">
      <w:pPr>
        <w:rPr>
          <w:rFonts w:asciiTheme="majorHAnsi" w:eastAsiaTheme="majorEastAsia" w:hAnsiTheme="majorHAnsi" w:cstheme="majorHAnsi"/>
          <w:sz w:val="24"/>
        </w:rPr>
      </w:pPr>
    </w:p>
    <w:p w:rsidR="008C0363" w:rsidRDefault="008C0363" w:rsidP="00C45D63">
      <w:pPr>
        <w:rPr>
          <w:rFonts w:asciiTheme="majorHAnsi" w:eastAsiaTheme="majorEastAsia" w:hAnsiTheme="majorHAnsi" w:cstheme="majorHAnsi"/>
          <w:sz w:val="24"/>
        </w:rPr>
      </w:pPr>
    </w:p>
    <w:tbl>
      <w:tblPr>
        <w:tblStyle w:val="aa"/>
        <w:tblpPr w:leftFromText="142" w:rightFromText="142" w:vertAnchor="text" w:horzAnchor="margin" w:tblpY="152"/>
        <w:tblW w:w="0" w:type="auto"/>
        <w:tblLook w:val="04A0" w:firstRow="1" w:lastRow="0" w:firstColumn="1" w:lastColumn="0" w:noHBand="0" w:noVBand="1"/>
      </w:tblPr>
      <w:tblGrid>
        <w:gridCol w:w="2093"/>
        <w:gridCol w:w="2410"/>
        <w:gridCol w:w="2409"/>
      </w:tblGrid>
      <w:tr w:rsidR="00216C43" w:rsidTr="00216C43">
        <w:trPr>
          <w:trHeight w:val="1118"/>
        </w:trPr>
        <w:tc>
          <w:tcPr>
            <w:tcW w:w="2093" w:type="dxa"/>
          </w:tcPr>
          <w:p w:rsidR="00216C43" w:rsidRDefault="00216C43" w:rsidP="00216C43">
            <w:pPr>
              <w:rPr>
                <w:rFonts w:asciiTheme="majorHAnsi" w:eastAsiaTheme="majorEastAsia" w:hAnsiTheme="majorHAnsi" w:cstheme="majorHAnsi"/>
                <w:sz w:val="24"/>
              </w:rPr>
            </w:pPr>
          </w:p>
        </w:tc>
        <w:tc>
          <w:tcPr>
            <w:tcW w:w="2410" w:type="dxa"/>
          </w:tcPr>
          <w:p w:rsidR="00216C43" w:rsidRDefault="00216C43" w:rsidP="00216C43">
            <w:pPr>
              <w:rPr>
                <w:rFonts w:asciiTheme="majorHAnsi" w:eastAsiaTheme="majorEastAsia" w:hAnsiTheme="majorHAnsi" w:cstheme="majorHAnsi"/>
                <w:sz w:val="24"/>
              </w:rPr>
            </w:pPr>
            <w:r>
              <w:rPr>
                <w:rFonts w:asciiTheme="majorHAnsi" w:eastAsiaTheme="majorEastAsia" w:hAnsiTheme="majorHAnsi" w:cstheme="majorHAnsi" w:hint="eastAsia"/>
                <w:sz w:val="24"/>
              </w:rPr>
              <w:t>１か月に８回排出</w:t>
            </w:r>
          </w:p>
          <w:p w:rsidR="00216C43" w:rsidRDefault="00216C43" w:rsidP="00216C43">
            <w:pPr>
              <w:rPr>
                <w:rFonts w:asciiTheme="majorHAnsi" w:eastAsiaTheme="majorEastAsia" w:hAnsiTheme="majorHAnsi" w:cstheme="majorHAnsi"/>
                <w:sz w:val="24"/>
              </w:rPr>
            </w:pPr>
            <w:r>
              <w:rPr>
                <w:rFonts w:asciiTheme="majorHAnsi" w:eastAsiaTheme="majorEastAsia" w:hAnsiTheme="majorHAnsi" w:cstheme="majorHAnsi" w:hint="eastAsia"/>
                <w:sz w:val="24"/>
              </w:rPr>
              <w:t>（＝週に２回）</w:t>
            </w:r>
          </w:p>
          <w:p w:rsidR="00216C43" w:rsidRDefault="00216C43" w:rsidP="00216C43">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回答数</w:t>
            </w:r>
          </w:p>
        </w:tc>
        <w:tc>
          <w:tcPr>
            <w:tcW w:w="2409" w:type="dxa"/>
          </w:tcPr>
          <w:p w:rsidR="00216C43" w:rsidRDefault="00216C43" w:rsidP="00216C43">
            <w:pPr>
              <w:rPr>
                <w:rFonts w:asciiTheme="majorHAnsi" w:eastAsiaTheme="majorEastAsia" w:hAnsiTheme="majorHAnsi" w:cstheme="majorHAnsi"/>
                <w:sz w:val="24"/>
              </w:rPr>
            </w:pPr>
            <w:r>
              <w:rPr>
                <w:rFonts w:asciiTheme="majorHAnsi" w:eastAsiaTheme="majorEastAsia" w:hAnsiTheme="majorHAnsi" w:cstheme="majorHAnsi" w:hint="eastAsia"/>
                <w:sz w:val="24"/>
              </w:rPr>
              <w:t>１か月に４回排出</w:t>
            </w:r>
          </w:p>
          <w:p w:rsidR="00216C43" w:rsidRDefault="00216C43" w:rsidP="00216C43">
            <w:pPr>
              <w:rPr>
                <w:rFonts w:asciiTheme="majorHAnsi" w:eastAsiaTheme="majorEastAsia" w:hAnsiTheme="majorHAnsi" w:cstheme="majorHAnsi"/>
                <w:sz w:val="24"/>
              </w:rPr>
            </w:pPr>
            <w:r>
              <w:rPr>
                <w:rFonts w:asciiTheme="majorHAnsi" w:eastAsiaTheme="majorEastAsia" w:hAnsiTheme="majorHAnsi" w:cstheme="majorHAnsi" w:hint="eastAsia"/>
                <w:sz w:val="24"/>
              </w:rPr>
              <w:t>（＝週に１回）</w:t>
            </w:r>
          </w:p>
          <w:p w:rsidR="00216C43" w:rsidRDefault="00216C43" w:rsidP="00216C43">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回答数</w:t>
            </w:r>
          </w:p>
        </w:tc>
      </w:tr>
      <w:tr w:rsidR="00216C43" w:rsidTr="00216C43">
        <w:tc>
          <w:tcPr>
            <w:tcW w:w="2093" w:type="dxa"/>
          </w:tcPr>
          <w:p w:rsidR="00216C43" w:rsidRDefault="00216C43" w:rsidP="00216C43">
            <w:pPr>
              <w:rPr>
                <w:rFonts w:asciiTheme="majorHAnsi" w:eastAsiaTheme="majorEastAsia" w:hAnsiTheme="majorHAnsi" w:cstheme="majorHAnsi"/>
                <w:sz w:val="24"/>
              </w:rPr>
            </w:pPr>
            <w:r>
              <w:rPr>
                <w:rFonts w:asciiTheme="majorHAnsi" w:eastAsiaTheme="majorEastAsia" w:hAnsiTheme="majorHAnsi" w:cstheme="majorHAnsi" w:hint="eastAsia"/>
                <w:sz w:val="24"/>
              </w:rPr>
              <w:t>大袋のみ</w:t>
            </w:r>
          </w:p>
        </w:tc>
        <w:tc>
          <w:tcPr>
            <w:tcW w:w="2410" w:type="dxa"/>
            <w:vAlign w:val="center"/>
          </w:tcPr>
          <w:p w:rsidR="00216C43" w:rsidRDefault="00216C43" w:rsidP="00216C43">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29</w:t>
            </w:r>
          </w:p>
        </w:tc>
        <w:tc>
          <w:tcPr>
            <w:tcW w:w="2409" w:type="dxa"/>
            <w:vAlign w:val="center"/>
          </w:tcPr>
          <w:p w:rsidR="00216C43" w:rsidRDefault="00216C43" w:rsidP="00216C43">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30</w:t>
            </w:r>
          </w:p>
        </w:tc>
      </w:tr>
      <w:tr w:rsidR="00216C43" w:rsidTr="00216C43">
        <w:tc>
          <w:tcPr>
            <w:tcW w:w="2093" w:type="dxa"/>
          </w:tcPr>
          <w:p w:rsidR="00216C43" w:rsidRDefault="00216C43" w:rsidP="00216C43">
            <w:pPr>
              <w:rPr>
                <w:rFonts w:asciiTheme="majorHAnsi" w:eastAsiaTheme="majorEastAsia" w:hAnsiTheme="majorHAnsi" w:cstheme="majorHAnsi"/>
                <w:sz w:val="24"/>
              </w:rPr>
            </w:pPr>
            <w:r>
              <w:rPr>
                <w:rFonts w:asciiTheme="majorHAnsi" w:eastAsiaTheme="majorEastAsia" w:hAnsiTheme="majorHAnsi" w:cstheme="majorHAnsi" w:hint="eastAsia"/>
                <w:sz w:val="24"/>
              </w:rPr>
              <w:t>中袋のみ</w:t>
            </w:r>
          </w:p>
        </w:tc>
        <w:tc>
          <w:tcPr>
            <w:tcW w:w="2410" w:type="dxa"/>
            <w:vAlign w:val="center"/>
          </w:tcPr>
          <w:p w:rsidR="00216C43" w:rsidRDefault="00216C43" w:rsidP="00216C43">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39</w:t>
            </w:r>
          </w:p>
        </w:tc>
        <w:tc>
          <w:tcPr>
            <w:tcW w:w="2409" w:type="dxa"/>
            <w:vAlign w:val="center"/>
          </w:tcPr>
          <w:p w:rsidR="00216C43" w:rsidRDefault="00216C43" w:rsidP="00216C43">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37</w:t>
            </w:r>
          </w:p>
        </w:tc>
      </w:tr>
      <w:tr w:rsidR="00216C43" w:rsidTr="00216C43">
        <w:tc>
          <w:tcPr>
            <w:tcW w:w="2093" w:type="dxa"/>
          </w:tcPr>
          <w:p w:rsidR="00216C43" w:rsidRDefault="00216C43" w:rsidP="00216C43">
            <w:pPr>
              <w:rPr>
                <w:rFonts w:asciiTheme="majorHAnsi" w:eastAsiaTheme="majorEastAsia" w:hAnsiTheme="majorHAnsi" w:cstheme="majorHAnsi"/>
                <w:sz w:val="24"/>
              </w:rPr>
            </w:pPr>
            <w:r>
              <w:rPr>
                <w:rFonts w:asciiTheme="majorHAnsi" w:eastAsiaTheme="majorEastAsia" w:hAnsiTheme="majorHAnsi" w:cstheme="majorHAnsi" w:hint="eastAsia"/>
                <w:sz w:val="24"/>
              </w:rPr>
              <w:t>小袋のみ</w:t>
            </w:r>
          </w:p>
        </w:tc>
        <w:tc>
          <w:tcPr>
            <w:tcW w:w="2410" w:type="dxa"/>
            <w:vAlign w:val="center"/>
          </w:tcPr>
          <w:p w:rsidR="00216C43" w:rsidRDefault="00216C43" w:rsidP="00216C43">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18</w:t>
            </w:r>
          </w:p>
        </w:tc>
        <w:tc>
          <w:tcPr>
            <w:tcW w:w="2409" w:type="dxa"/>
            <w:vAlign w:val="center"/>
          </w:tcPr>
          <w:p w:rsidR="00216C43" w:rsidRDefault="00216C43" w:rsidP="00216C43">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29</w:t>
            </w:r>
          </w:p>
        </w:tc>
      </w:tr>
    </w:tbl>
    <w:p w:rsidR="008244C0" w:rsidRDefault="008244C0" w:rsidP="00C45D63">
      <w:pPr>
        <w:rPr>
          <w:rFonts w:asciiTheme="majorHAnsi" w:eastAsiaTheme="majorEastAsia" w:hAnsiTheme="majorHAnsi" w:cstheme="majorHAnsi"/>
          <w:sz w:val="24"/>
        </w:rPr>
      </w:pPr>
    </w:p>
    <w:p w:rsidR="008244C0" w:rsidRPr="00811FB1" w:rsidRDefault="008244C0" w:rsidP="00C45D63">
      <w:pPr>
        <w:rPr>
          <w:rFonts w:asciiTheme="majorHAnsi" w:eastAsiaTheme="majorEastAsia" w:hAnsiTheme="majorHAnsi" w:cstheme="majorHAnsi"/>
          <w:sz w:val="24"/>
        </w:rPr>
      </w:pPr>
    </w:p>
    <w:p w:rsidR="00171E9B" w:rsidRDefault="00171E9B" w:rsidP="008C0363">
      <w:pPr>
        <w:rPr>
          <w:rFonts w:asciiTheme="majorHAnsi" w:eastAsiaTheme="majorEastAsia" w:hAnsiTheme="majorHAnsi" w:cstheme="majorHAnsi"/>
          <w:sz w:val="24"/>
        </w:rPr>
      </w:pPr>
    </w:p>
    <w:p w:rsidR="008C0363" w:rsidRDefault="008C0363" w:rsidP="004222D1">
      <w:pPr>
        <w:ind w:leftChars="-135" w:left="-283"/>
        <w:rPr>
          <w:rFonts w:asciiTheme="majorHAnsi" w:eastAsiaTheme="majorEastAsia" w:hAnsiTheme="majorHAnsi" w:cstheme="majorHAnsi"/>
          <w:sz w:val="24"/>
        </w:rPr>
      </w:pPr>
    </w:p>
    <w:p w:rsidR="008E1D05" w:rsidRDefault="00216C43" w:rsidP="004222D1">
      <w:pPr>
        <w:ind w:leftChars="-135" w:left="-283"/>
        <w:rPr>
          <w:rFonts w:asciiTheme="majorHAnsi" w:eastAsiaTheme="majorEastAsia" w:hAnsiTheme="majorHAnsi" w:cstheme="majorHAnsi"/>
          <w:sz w:val="24"/>
        </w:rPr>
      </w:pPr>
      <w:r w:rsidRPr="008C0363">
        <w:rPr>
          <w:rFonts w:asciiTheme="majorHAnsi" w:eastAsiaTheme="majorEastAsia" w:hAnsiTheme="majorHAnsi" w:cstheme="majorHAnsi"/>
          <w:noProof/>
          <w:sz w:val="24"/>
        </w:rPr>
        <mc:AlternateContent>
          <mc:Choice Requires="wps">
            <w:drawing>
              <wp:anchor distT="0" distB="0" distL="114300" distR="114300" simplePos="0" relativeHeight="251835392" behindDoc="0" locked="0" layoutInCell="1" allowOverlap="1" wp14:anchorId="4149B1B2" wp14:editId="4332C305">
                <wp:simplePos x="0" y="0"/>
                <wp:positionH relativeFrom="column">
                  <wp:posOffset>-341575</wp:posOffset>
                </wp:positionH>
                <wp:positionV relativeFrom="paragraph">
                  <wp:posOffset>684392</wp:posOffset>
                </wp:positionV>
                <wp:extent cx="2115047" cy="762000"/>
                <wp:effectExtent l="0" t="0" r="19050"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047" cy="762000"/>
                        </a:xfrm>
                        <a:prstGeom prst="rect">
                          <a:avLst/>
                        </a:prstGeom>
                        <a:solidFill>
                          <a:srgbClr val="FFFFFF"/>
                        </a:solidFill>
                        <a:ln w="9525">
                          <a:solidFill>
                            <a:srgbClr val="000000"/>
                          </a:solidFill>
                          <a:miter lim="800000"/>
                          <a:headEnd/>
                          <a:tailEnd/>
                        </a:ln>
                      </wps:spPr>
                      <wps:txbx>
                        <w:txbxContent>
                          <w:p w:rsidR="00216C43" w:rsidRPr="00BE22E2" w:rsidRDefault="00216C43" w:rsidP="00216C43">
                            <w:pPr>
                              <w:rPr>
                                <w:sz w:val="22"/>
                              </w:rPr>
                            </w:pPr>
                            <w:r w:rsidRPr="00BE22E2">
                              <w:rPr>
                                <w:rFonts w:hint="eastAsia"/>
                                <w:sz w:val="22"/>
                              </w:rPr>
                              <w:t>「使用している指定袋サイズ」はどちらも「中袋でのみ排出」が最も多い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9pt;margin-top:53.9pt;width:166.55pt;height:6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">
                <v:textbox>
                  <w:txbxContent>
                    <w:p w:rsidR="00216C43" w:rsidRPr="00BE22E2" w:rsidRDefault="00216C43" w:rsidP="00216C43">
                      <w:pPr>
                        <w:rPr>
                          <w:sz w:val="22"/>
                        </w:rPr>
                      </w:pPr>
                      <w:r w:rsidRPr="00BE22E2">
                        <w:rPr>
                          <w:rFonts w:hint="eastAsia"/>
                          <w:sz w:val="22"/>
                        </w:rPr>
                        <w:t>「使用している指定袋サイズ」はどちらも「中袋でのみ排出」が最も多い</w:t>
                      </w:r>
                    </w:p>
                  </w:txbxContent>
                </v:textbox>
              </v:shape>
            </w:pict>
          </mc:Fallback>
        </mc:AlternateContent>
      </w:r>
    </w:p>
    <w:p w:rsidR="00B14C3B" w:rsidRDefault="001F15D9" w:rsidP="00B14C3B">
      <w:pPr>
        <w:ind w:leftChars="-135" w:left="-283"/>
        <w:rPr>
          <w:rFonts w:asciiTheme="majorHAnsi" w:eastAsiaTheme="majorEastAsia" w:hAnsiTheme="majorHAnsi" w:cstheme="majorHAnsi"/>
          <w:sz w:val="24"/>
        </w:rPr>
      </w:pPr>
      <w:r>
        <w:rPr>
          <w:noProof/>
        </w:rPr>
        <w:lastRenderedPageBreak/>
        <w:drawing>
          <wp:anchor distT="0" distB="0" distL="114300" distR="114300" simplePos="0" relativeHeight="251781120" behindDoc="0" locked="0" layoutInCell="1" allowOverlap="1" wp14:anchorId="62D7368C" wp14:editId="7554723F">
            <wp:simplePos x="0" y="0"/>
            <wp:positionH relativeFrom="column">
              <wp:posOffset>-537210</wp:posOffset>
            </wp:positionH>
            <wp:positionV relativeFrom="paragraph">
              <wp:posOffset>384810</wp:posOffset>
            </wp:positionV>
            <wp:extent cx="6419850" cy="2305050"/>
            <wp:effectExtent l="0" t="0" r="0" b="0"/>
            <wp:wrapSquare wrapText="bothSides"/>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543A51" w:rsidRPr="00811FB1">
        <w:rPr>
          <w:rFonts w:asciiTheme="majorHAnsi" w:eastAsiaTheme="majorEastAsia" w:hAnsiTheme="majorHAnsi" w:cstheme="majorHAnsi"/>
          <w:sz w:val="24"/>
        </w:rPr>
        <w:t>【Ｑ１】　生ごみの減量について実践していることはなんですか（複数回答可）</w:t>
      </w:r>
    </w:p>
    <w:p w:rsidR="00617571" w:rsidRDefault="00B14C3B" w:rsidP="00E97E9B">
      <w:pPr>
        <w:ind w:leftChars="-135" w:left="-283"/>
        <w:rPr>
          <w:rFonts w:asciiTheme="majorHAnsi" w:eastAsiaTheme="majorEastAsia" w:hAnsiTheme="majorHAnsi" w:cstheme="majorHAnsi"/>
          <w:sz w:val="24"/>
        </w:rPr>
      </w:pPr>
      <w:r>
        <w:rPr>
          <w:rFonts w:asciiTheme="majorHAnsi" w:eastAsiaTheme="majorEastAsia" w:hAnsiTheme="majorHAnsi" w:cstheme="majorHAnsi" w:hint="eastAsia"/>
          <w:sz w:val="24"/>
        </w:rPr>
        <w:t>注</w:t>
      </w:r>
      <w:r>
        <w:rPr>
          <w:rFonts w:asciiTheme="majorHAnsi" w:eastAsiaTheme="majorEastAsia" w:hAnsiTheme="majorHAnsi" w:cstheme="majorHAnsi" w:hint="eastAsia"/>
          <w:sz w:val="24"/>
        </w:rPr>
        <w:t>)</w:t>
      </w:r>
      <w:r>
        <w:rPr>
          <w:rFonts w:asciiTheme="majorHAnsi" w:eastAsiaTheme="majorEastAsia" w:hAnsiTheme="majorHAnsi" w:cstheme="majorHAnsi" w:hint="eastAsia"/>
          <w:sz w:val="24"/>
        </w:rPr>
        <w:t>全回答者</w:t>
      </w:r>
      <w:r>
        <w:rPr>
          <w:rFonts w:asciiTheme="majorHAnsi" w:eastAsiaTheme="majorEastAsia" w:hAnsiTheme="majorHAnsi" w:cstheme="majorHAnsi" w:hint="eastAsia"/>
          <w:sz w:val="24"/>
        </w:rPr>
        <w:t>(=415)</w:t>
      </w:r>
      <w:r w:rsidR="00722AAF">
        <w:rPr>
          <w:rFonts w:asciiTheme="majorHAnsi" w:eastAsiaTheme="majorEastAsia" w:hAnsiTheme="majorHAnsi" w:cstheme="majorHAnsi" w:hint="eastAsia"/>
          <w:sz w:val="24"/>
        </w:rPr>
        <w:t>が上記の</w:t>
      </w:r>
      <w:r w:rsidR="00DC4F20">
        <w:rPr>
          <w:rFonts w:asciiTheme="majorHAnsi" w:eastAsiaTheme="majorEastAsia" w:hAnsiTheme="majorHAnsi" w:cstheme="majorHAnsi" w:hint="eastAsia"/>
          <w:sz w:val="24"/>
        </w:rPr>
        <w:t>各</w:t>
      </w:r>
      <w:r w:rsidR="00722AAF">
        <w:rPr>
          <w:rFonts w:asciiTheme="majorHAnsi" w:eastAsiaTheme="majorEastAsia" w:hAnsiTheme="majorHAnsi" w:cstheme="majorHAnsi" w:hint="eastAsia"/>
          <w:sz w:val="24"/>
        </w:rPr>
        <w:t>事項について実践していると回答した数から算出した</w:t>
      </w:r>
      <w:r w:rsidR="00E4157D">
        <w:rPr>
          <w:rFonts w:asciiTheme="majorHAnsi" w:eastAsiaTheme="majorEastAsia" w:hAnsiTheme="majorHAnsi" w:cstheme="majorHAnsi" w:hint="eastAsia"/>
          <w:sz w:val="24"/>
        </w:rPr>
        <w:t>割合</w:t>
      </w:r>
    </w:p>
    <w:p w:rsidR="00B14C3B" w:rsidRDefault="00216C43" w:rsidP="00A91DF3">
      <w:pPr>
        <w:rPr>
          <w:rFonts w:asciiTheme="majorHAnsi" w:eastAsiaTheme="majorEastAsia" w:hAnsiTheme="majorHAnsi" w:cstheme="majorHAnsi"/>
          <w:sz w:val="24"/>
        </w:rPr>
      </w:pPr>
      <w:r w:rsidRPr="001F76B2">
        <w:rPr>
          <w:rFonts w:asciiTheme="majorHAnsi" w:eastAsiaTheme="majorEastAsia" w:hAnsiTheme="majorHAnsi" w:cstheme="majorHAnsi"/>
          <w:noProof/>
          <w:sz w:val="22"/>
        </w:rPr>
        <mc:AlternateContent>
          <mc:Choice Requires="wps">
            <w:drawing>
              <wp:anchor distT="0" distB="0" distL="114300" distR="114300" simplePos="0" relativeHeight="251830272" behindDoc="0" locked="0" layoutInCell="1" allowOverlap="1" wp14:anchorId="4AC373C2" wp14:editId="473CC48D">
                <wp:simplePos x="0" y="0"/>
                <wp:positionH relativeFrom="column">
                  <wp:posOffset>3476625</wp:posOffset>
                </wp:positionH>
                <wp:positionV relativeFrom="paragraph">
                  <wp:posOffset>48260</wp:posOffset>
                </wp:positionV>
                <wp:extent cx="2327275" cy="1403985"/>
                <wp:effectExtent l="0" t="0" r="15875" b="1397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403985"/>
                        </a:xfrm>
                        <a:prstGeom prst="rect">
                          <a:avLst/>
                        </a:prstGeom>
                        <a:solidFill>
                          <a:srgbClr val="FFFFFF"/>
                        </a:solidFill>
                        <a:ln w="9525">
                          <a:solidFill>
                            <a:srgbClr val="000000"/>
                          </a:solidFill>
                          <a:miter lim="800000"/>
                          <a:headEnd/>
                          <a:tailEnd/>
                        </a:ln>
                      </wps:spPr>
                      <wps:txbx>
                        <w:txbxContent>
                          <w:p w:rsidR="001F76B2" w:rsidRPr="00BE22E2" w:rsidRDefault="00B14C3B" w:rsidP="001F76B2">
                            <w:pPr>
                              <w:rPr>
                                <w:sz w:val="22"/>
                              </w:rPr>
                            </w:pPr>
                            <w:r w:rsidRPr="00BE22E2">
                              <w:rPr>
                                <w:rFonts w:hint="eastAsia"/>
                                <w:sz w:val="22"/>
                              </w:rPr>
                              <w:t>６割</w:t>
                            </w:r>
                            <w:r w:rsidR="00BA2FEF" w:rsidRPr="00BE22E2">
                              <w:rPr>
                                <w:rFonts w:hint="eastAsia"/>
                                <w:sz w:val="22"/>
                              </w:rPr>
                              <w:t>以上</w:t>
                            </w:r>
                            <w:r w:rsidR="001F76B2" w:rsidRPr="00BE22E2">
                              <w:rPr>
                                <w:rFonts w:hint="eastAsia"/>
                                <w:sz w:val="22"/>
                              </w:rPr>
                              <w:t>が「水切り」を実践している。</w:t>
                            </w:r>
                          </w:p>
                          <w:p w:rsidR="00BA2FEF" w:rsidRPr="00BE22E2" w:rsidRDefault="00B14C3B" w:rsidP="001F76B2">
                            <w:pPr>
                              <w:rPr>
                                <w:sz w:val="22"/>
                              </w:rPr>
                            </w:pPr>
                            <w:r w:rsidRPr="00BE22E2">
                              <w:rPr>
                                <w:rFonts w:hint="eastAsia"/>
                                <w:sz w:val="22"/>
                              </w:rPr>
                              <w:t>また、</w:t>
                            </w:r>
                            <w:r w:rsidR="00BA2FEF" w:rsidRPr="00BE22E2">
                              <w:rPr>
                                <w:rFonts w:hint="eastAsia"/>
                                <w:sz w:val="22"/>
                              </w:rPr>
                              <w:t>「エコクッキング」</w:t>
                            </w:r>
                            <w:r w:rsidR="00DC4F20">
                              <w:rPr>
                                <w:rFonts w:hint="eastAsia"/>
                                <w:sz w:val="22"/>
                              </w:rPr>
                              <w:t>は</w:t>
                            </w:r>
                            <w:r w:rsidR="00BA2FEF" w:rsidRPr="00BE22E2">
                              <w:rPr>
                                <w:rFonts w:hint="eastAsia"/>
                                <w:sz w:val="22"/>
                              </w:rPr>
                              <w:t>３割以上が実施している。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73.75pt;margin-top:3.8pt;width:183.25pt;height:110.55pt;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">
                <v:textbox style="mso-fit-shape-to-text:t">
                  <w:txbxContent>
                    <w:p w:rsidR="001F76B2" w:rsidRPr="00BE22E2" w:rsidRDefault="00B14C3B" w:rsidP="001F76B2">
                      <w:pPr>
                        <w:rPr>
                          <w:sz w:val="22"/>
                        </w:rPr>
                      </w:pPr>
                      <w:r w:rsidRPr="00BE22E2">
                        <w:rPr>
                          <w:rFonts w:hint="eastAsia"/>
                          <w:sz w:val="22"/>
                        </w:rPr>
                        <w:t>６割</w:t>
                      </w:r>
                      <w:r w:rsidR="00BA2FEF" w:rsidRPr="00BE22E2">
                        <w:rPr>
                          <w:rFonts w:hint="eastAsia"/>
                          <w:sz w:val="22"/>
                        </w:rPr>
                        <w:t>以上</w:t>
                      </w:r>
                      <w:r w:rsidR="001F76B2" w:rsidRPr="00BE22E2">
                        <w:rPr>
                          <w:rFonts w:hint="eastAsia"/>
                          <w:sz w:val="22"/>
                        </w:rPr>
                        <w:t>が「水切り」を実践している。</w:t>
                      </w:r>
                    </w:p>
                    <w:p w:rsidR="00BA2FEF" w:rsidRPr="00BE22E2" w:rsidRDefault="00B14C3B" w:rsidP="001F76B2">
                      <w:pPr>
                        <w:rPr>
                          <w:sz w:val="22"/>
                        </w:rPr>
                      </w:pPr>
                      <w:r w:rsidRPr="00BE22E2">
                        <w:rPr>
                          <w:rFonts w:hint="eastAsia"/>
                          <w:sz w:val="22"/>
                        </w:rPr>
                        <w:t>また、</w:t>
                      </w:r>
                      <w:r w:rsidR="00BA2FEF" w:rsidRPr="00BE22E2">
                        <w:rPr>
                          <w:rFonts w:hint="eastAsia"/>
                          <w:sz w:val="22"/>
                        </w:rPr>
                        <w:t>「エコクッキング」</w:t>
                      </w:r>
                      <w:r w:rsidR="00DC4F20">
                        <w:rPr>
                          <w:rFonts w:hint="eastAsia"/>
                          <w:sz w:val="22"/>
                        </w:rPr>
                        <w:t>は</w:t>
                      </w:r>
                      <w:r w:rsidR="00BA2FEF" w:rsidRPr="00BE22E2">
                        <w:rPr>
                          <w:rFonts w:hint="eastAsia"/>
                          <w:sz w:val="22"/>
                        </w:rPr>
                        <w:t>３割以上が実施している。</w:t>
                      </w:r>
                    </w:p>
                  </w:txbxContent>
                </v:textbox>
              </v:shape>
            </w:pict>
          </mc:Fallback>
        </mc:AlternateContent>
      </w:r>
    </w:p>
    <w:p w:rsidR="00617571" w:rsidRDefault="00B14C3B" w:rsidP="00A91DF3">
      <w:pPr>
        <w:rPr>
          <w:rFonts w:asciiTheme="majorHAnsi" w:eastAsiaTheme="majorEastAsia" w:hAnsiTheme="majorHAnsi" w:cstheme="majorHAnsi"/>
          <w:sz w:val="24"/>
        </w:rPr>
      </w:pPr>
      <w:r w:rsidRPr="001F76B2">
        <w:rPr>
          <w:rFonts w:asciiTheme="majorHAnsi" w:eastAsiaTheme="majorEastAsia" w:hAnsiTheme="majorHAnsi" w:cstheme="majorHAnsi"/>
          <w:noProof/>
          <w:sz w:val="22"/>
        </w:rPr>
        <mc:AlternateContent>
          <mc:Choice Requires="wps">
            <w:drawing>
              <wp:anchor distT="0" distB="0" distL="114300" distR="114300" simplePos="0" relativeHeight="251780096" behindDoc="0" locked="0" layoutInCell="1" allowOverlap="1" wp14:anchorId="7EF079F7" wp14:editId="6A83F389">
                <wp:simplePos x="0" y="0"/>
                <wp:positionH relativeFrom="column">
                  <wp:posOffset>2648717</wp:posOffset>
                </wp:positionH>
                <wp:positionV relativeFrom="paragraph">
                  <wp:posOffset>2160047</wp:posOffset>
                </wp:positionV>
                <wp:extent cx="2244436" cy="1403985"/>
                <wp:effectExtent l="0" t="0" r="22860" b="1397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436" cy="1403985"/>
                        </a:xfrm>
                        <a:prstGeom prst="rect">
                          <a:avLst/>
                        </a:prstGeom>
                        <a:solidFill>
                          <a:srgbClr val="FFFFFF"/>
                        </a:solidFill>
                        <a:ln w="9525">
                          <a:solidFill>
                            <a:srgbClr val="000000"/>
                          </a:solidFill>
                          <a:miter lim="800000"/>
                          <a:headEnd/>
                          <a:tailEnd/>
                        </a:ln>
                      </wps:spPr>
                      <wps:txbx>
                        <w:txbxContent>
                          <w:p w:rsidR="00BA2FEF" w:rsidRPr="00BE22E2" w:rsidRDefault="00FF3DC4" w:rsidP="00BA2FEF">
                            <w:pPr>
                              <w:rPr>
                                <w:sz w:val="22"/>
                              </w:rPr>
                            </w:pPr>
                            <w:r>
                              <w:rPr>
                                <w:rFonts w:hint="eastAsia"/>
                                <w:sz w:val="22"/>
                              </w:rPr>
                              <w:t>上記の回答以外で最も多いのは「畑や庭に埋めている」であった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08.55pt;margin-top:170.1pt;width:176.75pt;height:110.5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">
                <v:textbox style="mso-fit-shape-to-text:t">
                  <w:txbxContent>
                    <w:p w:rsidR="00BA2FEF" w:rsidRPr="00BE22E2" w:rsidRDefault="00FF3DC4" w:rsidP="00BA2FEF">
                      <w:pPr>
                        <w:rPr>
                          <w:sz w:val="22"/>
                        </w:rPr>
                      </w:pPr>
                      <w:r>
                        <w:rPr>
                          <w:rFonts w:hint="eastAsia"/>
                          <w:sz w:val="22"/>
                        </w:rPr>
                        <w:t>上記の回答以外で最も多いのは「畑や庭に埋めている」であった</w:t>
                      </w:r>
                    </w:p>
                  </w:txbxContent>
                </v:textbox>
              </v:shape>
            </w:pict>
          </mc:Fallback>
        </mc:AlternateContent>
      </w:r>
      <w:r w:rsidRPr="00811FB1">
        <w:rPr>
          <w:rFonts w:asciiTheme="majorHAnsi" w:hAnsiTheme="majorHAnsi" w:cstheme="majorHAnsi"/>
          <w:noProof/>
        </w:rPr>
        <w:drawing>
          <wp:inline distT="0" distB="0" distL="0" distR="0" wp14:anchorId="5E6B3713" wp14:editId="522CB6A8">
            <wp:extent cx="2433099" cy="2753195"/>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328" cy="2752323"/>
                    </a:xfrm>
                    <a:prstGeom prst="rect">
                      <a:avLst/>
                    </a:prstGeom>
                    <a:noFill/>
                    <a:ln>
                      <a:noFill/>
                    </a:ln>
                  </pic:spPr>
                </pic:pic>
              </a:graphicData>
            </a:graphic>
          </wp:inline>
        </w:drawing>
      </w:r>
    </w:p>
    <w:p w:rsidR="00491AE7" w:rsidRDefault="00491AE7" w:rsidP="00A91DF3">
      <w:pPr>
        <w:rPr>
          <w:rFonts w:asciiTheme="majorHAnsi" w:eastAsiaTheme="majorEastAsia" w:hAnsiTheme="majorHAnsi" w:cstheme="majorHAnsi"/>
          <w:sz w:val="24"/>
        </w:rPr>
      </w:pPr>
    </w:p>
    <w:p w:rsidR="00ED1C1C" w:rsidRDefault="00ED1C1C" w:rsidP="00A91DF3">
      <w:pPr>
        <w:rPr>
          <w:rFonts w:asciiTheme="majorHAnsi" w:eastAsiaTheme="majorEastAsia" w:hAnsiTheme="majorHAnsi" w:cstheme="majorHAnsi"/>
          <w:sz w:val="24"/>
        </w:rPr>
      </w:pPr>
    </w:p>
    <w:p w:rsidR="00ED1C1C" w:rsidRDefault="00ED1C1C" w:rsidP="00A91DF3">
      <w:pPr>
        <w:rPr>
          <w:rFonts w:asciiTheme="majorHAnsi" w:eastAsiaTheme="majorEastAsia" w:hAnsiTheme="majorHAnsi" w:cstheme="majorHAnsi"/>
          <w:sz w:val="24"/>
        </w:rPr>
      </w:pPr>
    </w:p>
    <w:p w:rsidR="00ED1C1C" w:rsidRDefault="00ED1C1C" w:rsidP="00A91DF3">
      <w:pPr>
        <w:rPr>
          <w:rFonts w:asciiTheme="majorHAnsi" w:eastAsiaTheme="majorEastAsia" w:hAnsiTheme="majorHAnsi" w:cstheme="majorHAnsi"/>
          <w:sz w:val="24"/>
        </w:rPr>
      </w:pPr>
    </w:p>
    <w:p w:rsidR="00ED1C1C" w:rsidRDefault="00ED1C1C" w:rsidP="00A91DF3">
      <w:pPr>
        <w:rPr>
          <w:rFonts w:asciiTheme="majorHAnsi" w:eastAsiaTheme="majorEastAsia" w:hAnsiTheme="majorHAnsi" w:cstheme="majorHAnsi"/>
          <w:sz w:val="24"/>
        </w:rPr>
      </w:pPr>
    </w:p>
    <w:p w:rsidR="00ED1C1C" w:rsidRDefault="00ED1C1C" w:rsidP="00A91DF3">
      <w:pPr>
        <w:rPr>
          <w:rFonts w:asciiTheme="majorHAnsi" w:eastAsiaTheme="majorEastAsia" w:hAnsiTheme="majorHAnsi" w:cstheme="majorHAnsi"/>
          <w:sz w:val="24"/>
        </w:rPr>
      </w:pPr>
    </w:p>
    <w:p w:rsidR="00ED1C1C" w:rsidRDefault="00ED1C1C" w:rsidP="00A91DF3">
      <w:pPr>
        <w:rPr>
          <w:rFonts w:asciiTheme="majorHAnsi" w:eastAsiaTheme="majorEastAsia" w:hAnsiTheme="majorHAnsi" w:cstheme="majorHAnsi"/>
          <w:sz w:val="24"/>
        </w:rPr>
      </w:pPr>
    </w:p>
    <w:p w:rsidR="00ED1C1C" w:rsidRDefault="00ED1C1C" w:rsidP="00A91DF3">
      <w:pPr>
        <w:rPr>
          <w:rFonts w:asciiTheme="majorHAnsi" w:eastAsiaTheme="majorEastAsia" w:hAnsiTheme="majorHAnsi" w:cstheme="majorHAnsi"/>
          <w:sz w:val="24"/>
        </w:rPr>
      </w:pPr>
    </w:p>
    <w:p w:rsidR="00ED1C1C" w:rsidRDefault="00ED1C1C" w:rsidP="00A91DF3">
      <w:pPr>
        <w:rPr>
          <w:rFonts w:asciiTheme="majorHAnsi" w:eastAsiaTheme="majorEastAsia" w:hAnsiTheme="majorHAnsi" w:cstheme="majorHAnsi"/>
          <w:sz w:val="24"/>
        </w:rPr>
      </w:pPr>
    </w:p>
    <w:p w:rsidR="00ED1C1C" w:rsidRDefault="00ED1C1C" w:rsidP="00A91DF3">
      <w:pPr>
        <w:rPr>
          <w:rFonts w:asciiTheme="majorHAnsi" w:eastAsiaTheme="majorEastAsia" w:hAnsiTheme="majorHAnsi" w:cstheme="majorHAnsi"/>
          <w:sz w:val="24"/>
        </w:rPr>
      </w:pPr>
    </w:p>
    <w:p w:rsidR="00ED1C1C" w:rsidRDefault="00ED1C1C" w:rsidP="00A91DF3">
      <w:pPr>
        <w:rPr>
          <w:rFonts w:asciiTheme="majorHAnsi" w:eastAsiaTheme="majorEastAsia" w:hAnsiTheme="majorHAnsi" w:cstheme="majorHAnsi"/>
          <w:sz w:val="24"/>
        </w:rPr>
      </w:pPr>
    </w:p>
    <w:p w:rsidR="00ED1C1C" w:rsidRDefault="00ED1C1C" w:rsidP="00A91DF3">
      <w:pPr>
        <w:rPr>
          <w:rFonts w:asciiTheme="majorHAnsi" w:eastAsiaTheme="majorEastAsia" w:hAnsiTheme="majorHAnsi" w:cstheme="majorHAnsi"/>
          <w:sz w:val="24"/>
        </w:rPr>
      </w:pPr>
    </w:p>
    <w:p w:rsidR="005243BB" w:rsidRDefault="005243BB" w:rsidP="00A91DF3">
      <w:pPr>
        <w:rPr>
          <w:rFonts w:asciiTheme="majorHAnsi" w:eastAsiaTheme="majorEastAsia" w:hAnsiTheme="majorHAnsi" w:cstheme="majorHAnsi"/>
          <w:sz w:val="24"/>
        </w:rPr>
      </w:pPr>
    </w:p>
    <w:p w:rsidR="00ED1C1C" w:rsidRDefault="00ED1C1C" w:rsidP="00A91DF3">
      <w:pPr>
        <w:rPr>
          <w:rFonts w:asciiTheme="majorHAnsi" w:eastAsiaTheme="majorEastAsia" w:hAnsiTheme="majorHAnsi" w:cstheme="majorHAnsi"/>
          <w:sz w:val="24"/>
        </w:rPr>
      </w:pPr>
    </w:p>
    <w:p w:rsidR="001C7AB9" w:rsidRPr="00811FB1" w:rsidRDefault="00B35706" w:rsidP="001C7AB9">
      <w:pPr>
        <w:ind w:leftChars="-135" w:left="-283"/>
        <w:rPr>
          <w:rFonts w:asciiTheme="majorHAnsi" w:eastAsiaTheme="majorEastAsia" w:hAnsiTheme="majorHAnsi" w:cstheme="majorHAnsi"/>
          <w:sz w:val="24"/>
        </w:rPr>
      </w:pPr>
      <w:r w:rsidRPr="00811FB1">
        <w:rPr>
          <w:rFonts w:asciiTheme="majorHAnsi" w:eastAsiaTheme="majorEastAsia" w:hAnsiTheme="majorHAnsi" w:cstheme="majorHAnsi"/>
          <w:sz w:val="24"/>
        </w:rPr>
        <w:lastRenderedPageBreak/>
        <w:t>【</w:t>
      </w:r>
      <w:r w:rsidR="00543A51" w:rsidRPr="00811FB1">
        <w:rPr>
          <w:rFonts w:asciiTheme="majorHAnsi" w:eastAsiaTheme="majorEastAsia" w:hAnsiTheme="majorHAnsi" w:cstheme="majorHAnsi"/>
          <w:sz w:val="24"/>
        </w:rPr>
        <w:t>Ｑ２】燃やせるごみ袋の中に、重さや見た目から、生ごみはどの程度入っていますか</w:t>
      </w:r>
      <w:r w:rsidR="00ED1C1C" w:rsidRPr="00811FB1">
        <w:rPr>
          <w:rFonts w:asciiTheme="majorHAnsi" w:hAnsiTheme="majorHAnsi" w:cstheme="majorHAnsi"/>
          <w:noProof/>
        </w:rPr>
        <w:drawing>
          <wp:inline distT="0" distB="0" distL="0" distR="0" wp14:anchorId="55DCC110" wp14:editId="10E77010">
            <wp:extent cx="5454595" cy="1747515"/>
            <wp:effectExtent l="0" t="0" r="0" b="571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3410" cy="1747135"/>
                    </a:xfrm>
                    <a:prstGeom prst="rect">
                      <a:avLst/>
                    </a:prstGeom>
                    <a:noFill/>
                    <a:ln>
                      <a:noFill/>
                    </a:ln>
                  </pic:spPr>
                </pic:pic>
              </a:graphicData>
            </a:graphic>
          </wp:inline>
        </w:drawing>
      </w:r>
    </w:p>
    <w:p w:rsidR="00D96A95" w:rsidRPr="00811FB1" w:rsidRDefault="00722AAF" w:rsidP="00491AE7">
      <w:pPr>
        <w:ind w:leftChars="-135" w:left="-283"/>
        <w:rPr>
          <w:rFonts w:asciiTheme="majorHAnsi" w:eastAsiaTheme="majorEastAsia" w:hAnsiTheme="majorHAnsi" w:cstheme="majorHAnsi"/>
          <w:sz w:val="22"/>
        </w:rPr>
      </w:pPr>
      <w:r w:rsidRPr="00811FB1">
        <w:rPr>
          <w:rFonts w:asciiTheme="majorHAnsi" w:eastAsiaTheme="majorEastAsia" w:hAnsiTheme="majorHAnsi" w:cstheme="majorHAnsi"/>
          <w:noProof/>
          <w:sz w:val="22"/>
        </w:rPr>
        <w:drawing>
          <wp:anchor distT="0" distB="0" distL="114300" distR="114300" simplePos="0" relativeHeight="251683840" behindDoc="0" locked="0" layoutInCell="1" allowOverlap="1" wp14:anchorId="19C2C2D9" wp14:editId="5FB9B8AD">
            <wp:simplePos x="0" y="0"/>
            <wp:positionH relativeFrom="column">
              <wp:posOffset>-48260</wp:posOffset>
            </wp:positionH>
            <wp:positionV relativeFrom="paragraph">
              <wp:posOffset>175260</wp:posOffset>
            </wp:positionV>
            <wp:extent cx="4552950" cy="2752725"/>
            <wp:effectExtent l="0" t="0" r="0" b="0"/>
            <wp:wrapSquare wrapText="bothSides"/>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011A3D" w:rsidRDefault="00011A3D" w:rsidP="00543A51">
      <w:pPr>
        <w:rPr>
          <w:rFonts w:asciiTheme="majorHAnsi" w:eastAsiaTheme="majorEastAsia" w:hAnsiTheme="majorHAnsi" w:cstheme="majorHAnsi"/>
          <w:sz w:val="22"/>
        </w:rPr>
      </w:pPr>
    </w:p>
    <w:p w:rsidR="00011A3D" w:rsidRDefault="00DD481C" w:rsidP="00543A51">
      <w:pPr>
        <w:rPr>
          <w:rFonts w:asciiTheme="majorHAnsi" w:eastAsiaTheme="majorEastAsia" w:hAnsiTheme="majorHAnsi" w:cstheme="majorHAnsi"/>
          <w:sz w:val="22"/>
        </w:rPr>
      </w:pPr>
      <w:r w:rsidRPr="00011A3D">
        <w:rPr>
          <w:rFonts w:asciiTheme="majorHAnsi" w:eastAsiaTheme="majorEastAsia" w:hAnsiTheme="majorHAnsi" w:cstheme="majorHAnsi"/>
          <w:noProof/>
          <w:sz w:val="22"/>
        </w:rPr>
        <mc:AlternateContent>
          <mc:Choice Requires="wps">
            <w:drawing>
              <wp:anchor distT="0" distB="0" distL="114300" distR="114300" simplePos="0" relativeHeight="251783168" behindDoc="0" locked="0" layoutInCell="1" allowOverlap="1" wp14:anchorId="79947B9C" wp14:editId="50571053">
                <wp:simplePos x="0" y="0"/>
                <wp:positionH relativeFrom="column">
                  <wp:posOffset>-888613</wp:posOffset>
                </wp:positionH>
                <wp:positionV relativeFrom="paragraph">
                  <wp:posOffset>32275</wp:posOffset>
                </wp:positionV>
                <wp:extent cx="2171700" cy="803082"/>
                <wp:effectExtent l="0" t="0" r="19050" b="1651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03082"/>
                        </a:xfrm>
                        <a:prstGeom prst="rect">
                          <a:avLst/>
                        </a:prstGeom>
                        <a:solidFill>
                          <a:srgbClr val="FFFFFF"/>
                        </a:solidFill>
                        <a:ln w="9525">
                          <a:solidFill>
                            <a:srgbClr val="000000"/>
                          </a:solidFill>
                          <a:miter lim="800000"/>
                          <a:headEnd/>
                          <a:tailEnd/>
                        </a:ln>
                      </wps:spPr>
                      <wps:txbx>
                        <w:txbxContent>
                          <w:p w:rsidR="00011A3D" w:rsidRPr="00BE22E2" w:rsidRDefault="00011A3D">
                            <w:pPr>
                              <w:rPr>
                                <w:sz w:val="22"/>
                              </w:rPr>
                            </w:pPr>
                            <w:r w:rsidRPr="00BE22E2">
                              <w:rPr>
                                <w:rFonts w:hint="eastAsia"/>
                                <w:sz w:val="22"/>
                              </w:rPr>
                              <w:t>生ごみの比率は１割程度～３割程度という回答が全体の約６割を占める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9.95pt;margin-top:2.55pt;width:171pt;height:6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">
                <v:textbox>
                  <w:txbxContent>
                    <w:p w:rsidR="00011A3D" w:rsidRPr="00BE22E2" w:rsidRDefault="00011A3D">
                      <w:pPr>
                        <w:rPr>
                          <w:sz w:val="22"/>
                        </w:rPr>
                      </w:pPr>
                      <w:r w:rsidRPr="00BE22E2">
                        <w:rPr>
                          <w:rFonts w:hint="eastAsia"/>
                          <w:sz w:val="22"/>
                        </w:rPr>
                        <w:t>生ごみの比率は１割程度～３割程度という回答が全体の約６割を占める</w:t>
                      </w:r>
                    </w:p>
                  </w:txbxContent>
                </v:textbox>
              </v:shape>
            </w:pict>
          </mc:Fallback>
        </mc:AlternateContent>
      </w:r>
    </w:p>
    <w:p w:rsidR="00011A3D" w:rsidRDefault="00011A3D" w:rsidP="00543A51">
      <w:pPr>
        <w:rPr>
          <w:rFonts w:asciiTheme="majorHAnsi" w:eastAsiaTheme="majorEastAsia" w:hAnsiTheme="majorHAnsi" w:cstheme="majorHAnsi"/>
          <w:sz w:val="22"/>
        </w:rPr>
      </w:pPr>
    </w:p>
    <w:p w:rsidR="00011A3D" w:rsidRDefault="00011A3D" w:rsidP="00543A51">
      <w:pPr>
        <w:rPr>
          <w:rFonts w:asciiTheme="majorHAnsi" w:eastAsiaTheme="majorEastAsia" w:hAnsiTheme="majorHAnsi" w:cstheme="majorHAnsi"/>
          <w:sz w:val="22"/>
        </w:rPr>
      </w:pPr>
    </w:p>
    <w:p w:rsidR="00011A3D" w:rsidRDefault="00011A3D" w:rsidP="00543A51">
      <w:pPr>
        <w:rPr>
          <w:rFonts w:asciiTheme="majorHAnsi" w:eastAsiaTheme="majorEastAsia" w:hAnsiTheme="majorHAnsi" w:cstheme="majorHAnsi"/>
          <w:sz w:val="22"/>
        </w:rPr>
      </w:pPr>
    </w:p>
    <w:p w:rsidR="00011A3D" w:rsidRDefault="00011A3D" w:rsidP="00543A51">
      <w:pPr>
        <w:rPr>
          <w:rFonts w:asciiTheme="majorHAnsi" w:eastAsiaTheme="majorEastAsia" w:hAnsiTheme="majorHAnsi" w:cstheme="majorHAnsi"/>
          <w:sz w:val="22"/>
        </w:rPr>
      </w:pPr>
    </w:p>
    <w:p w:rsidR="00011A3D" w:rsidRDefault="00011A3D" w:rsidP="00543A51">
      <w:pPr>
        <w:rPr>
          <w:rFonts w:asciiTheme="majorHAnsi" w:eastAsiaTheme="majorEastAsia" w:hAnsiTheme="majorHAnsi" w:cstheme="majorHAnsi"/>
          <w:sz w:val="22"/>
        </w:rPr>
      </w:pPr>
    </w:p>
    <w:p w:rsidR="00011A3D" w:rsidRDefault="00011A3D" w:rsidP="00543A51">
      <w:pPr>
        <w:rPr>
          <w:rFonts w:asciiTheme="majorHAnsi" w:eastAsiaTheme="majorEastAsia" w:hAnsiTheme="majorHAnsi" w:cstheme="majorHAnsi"/>
          <w:sz w:val="22"/>
        </w:rPr>
      </w:pPr>
    </w:p>
    <w:p w:rsidR="00ED1C1C" w:rsidRDefault="00ED1C1C" w:rsidP="00543A51">
      <w:pPr>
        <w:rPr>
          <w:rFonts w:asciiTheme="majorHAnsi" w:eastAsiaTheme="majorEastAsia" w:hAnsiTheme="majorHAnsi" w:cstheme="majorHAnsi"/>
          <w:sz w:val="22"/>
        </w:rPr>
      </w:pPr>
    </w:p>
    <w:p w:rsidR="00ED1C1C" w:rsidRDefault="00ED1C1C" w:rsidP="00543A51">
      <w:pPr>
        <w:rPr>
          <w:rFonts w:asciiTheme="majorHAnsi" w:eastAsiaTheme="majorEastAsia" w:hAnsiTheme="majorHAnsi" w:cstheme="majorHAnsi"/>
          <w:sz w:val="22"/>
        </w:rPr>
      </w:pPr>
    </w:p>
    <w:p w:rsidR="00ED1C1C" w:rsidRDefault="00ED1C1C" w:rsidP="00543A51">
      <w:pPr>
        <w:rPr>
          <w:rFonts w:asciiTheme="majorHAnsi" w:eastAsiaTheme="majorEastAsia" w:hAnsiTheme="majorHAnsi" w:cstheme="majorHAnsi"/>
          <w:sz w:val="22"/>
        </w:rPr>
      </w:pPr>
    </w:p>
    <w:p w:rsidR="00ED1C1C" w:rsidRDefault="00ED1C1C" w:rsidP="00543A51">
      <w:pPr>
        <w:rPr>
          <w:rFonts w:asciiTheme="majorHAnsi" w:eastAsiaTheme="majorEastAsia" w:hAnsiTheme="majorHAnsi" w:cstheme="majorHAnsi"/>
          <w:sz w:val="22"/>
        </w:rPr>
      </w:pPr>
    </w:p>
    <w:p w:rsidR="00543A51" w:rsidRPr="00811FB1" w:rsidRDefault="00543A51" w:rsidP="000847C0">
      <w:pPr>
        <w:ind w:leftChars="-202" w:left="-424"/>
        <w:rPr>
          <w:rFonts w:asciiTheme="majorHAnsi" w:eastAsiaTheme="majorEastAsia" w:hAnsiTheme="majorHAnsi" w:cstheme="majorHAnsi"/>
          <w:sz w:val="24"/>
        </w:rPr>
      </w:pPr>
      <w:r w:rsidRPr="00811FB1">
        <w:rPr>
          <w:rFonts w:asciiTheme="majorHAnsi" w:eastAsiaTheme="majorEastAsia" w:hAnsiTheme="majorHAnsi" w:cstheme="majorHAnsi"/>
          <w:sz w:val="24"/>
        </w:rPr>
        <w:t>【Ｑ３】生ごみを堆肥化するなどリサイクルしていますか</w:t>
      </w:r>
    </w:p>
    <w:p w:rsidR="00AC5D03" w:rsidRPr="00811FB1" w:rsidRDefault="00C64DF8" w:rsidP="00543A51">
      <w:pPr>
        <w:rPr>
          <w:rFonts w:asciiTheme="majorHAnsi" w:eastAsiaTheme="majorEastAsia" w:hAnsiTheme="majorHAnsi" w:cstheme="majorHAnsi"/>
          <w:sz w:val="22"/>
        </w:rPr>
      </w:pPr>
      <w:r w:rsidRPr="00811FB1">
        <w:rPr>
          <w:rFonts w:asciiTheme="majorHAnsi" w:hAnsiTheme="majorHAnsi" w:cstheme="majorHAnsi"/>
          <w:noProof/>
        </w:rPr>
        <w:drawing>
          <wp:anchor distT="0" distB="0" distL="114300" distR="114300" simplePos="0" relativeHeight="251785216" behindDoc="0" locked="0" layoutInCell="1" allowOverlap="1" wp14:anchorId="5BD8DF2E" wp14:editId="29F6BF87">
            <wp:simplePos x="0" y="0"/>
            <wp:positionH relativeFrom="column">
              <wp:posOffset>-2540</wp:posOffset>
            </wp:positionH>
            <wp:positionV relativeFrom="paragraph">
              <wp:posOffset>36195</wp:posOffset>
            </wp:positionV>
            <wp:extent cx="5459730" cy="1757045"/>
            <wp:effectExtent l="0" t="0" r="7620"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973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A2B" w:rsidRDefault="00220A2B" w:rsidP="00A95E3C">
      <w:pPr>
        <w:rPr>
          <w:rFonts w:asciiTheme="majorHAnsi" w:eastAsiaTheme="majorEastAsia" w:hAnsiTheme="majorHAnsi" w:cstheme="majorHAnsi"/>
          <w:sz w:val="22"/>
        </w:rPr>
      </w:pPr>
    </w:p>
    <w:p w:rsidR="00C64DF8" w:rsidRDefault="00C64DF8" w:rsidP="00A95E3C">
      <w:pPr>
        <w:rPr>
          <w:rFonts w:asciiTheme="majorHAnsi" w:eastAsiaTheme="majorEastAsia" w:hAnsiTheme="majorHAnsi" w:cstheme="majorHAnsi"/>
          <w:sz w:val="22"/>
        </w:rPr>
      </w:pPr>
    </w:p>
    <w:p w:rsidR="00C64DF8" w:rsidRDefault="00C64DF8" w:rsidP="00A95E3C">
      <w:pPr>
        <w:rPr>
          <w:rFonts w:asciiTheme="majorHAnsi" w:eastAsiaTheme="majorEastAsia" w:hAnsiTheme="majorHAnsi" w:cstheme="majorHAnsi"/>
          <w:sz w:val="22"/>
        </w:rPr>
      </w:pPr>
    </w:p>
    <w:p w:rsidR="00C64DF8" w:rsidRDefault="00C64DF8" w:rsidP="00A95E3C">
      <w:pPr>
        <w:rPr>
          <w:rFonts w:asciiTheme="majorHAnsi" w:eastAsiaTheme="majorEastAsia" w:hAnsiTheme="majorHAnsi" w:cstheme="majorHAnsi"/>
          <w:sz w:val="22"/>
        </w:rPr>
      </w:pPr>
    </w:p>
    <w:p w:rsidR="00C64DF8" w:rsidRDefault="00C64DF8" w:rsidP="00A95E3C">
      <w:pPr>
        <w:rPr>
          <w:rFonts w:asciiTheme="majorHAnsi" w:eastAsiaTheme="majorEastAsia" w:hAnsiTheme="majorHAnsi" w:cstheme="majorHAnsi"/>
          <w:sz w:val="22"/>
        </w:rPr>
      </w:pPr>
    </w:p>
    <w:p w:rsidR="00C64DF8" w:rsidRDefault="00C64DF8" w:rsidP="00A95E3C">
      <w:pPr>
        <w:rPr>
          <w:rFonts w:asciiTheme="majorHAnsi" w:eastAsiaTheme="majorEastAsia" w:hAnsiTheme="majorHAnsi" w:cstheme="majorHAnsi"/>
          <w:sz w:val="22"/>
        </w:rPr>
      </w:pPr>
    </w:p>
    <w:p w:rsidR="00C64DF8" w:rsidRDefault="002055D6" w:rsidP="00A95E3C">
      <w:pPr>
        <w:rPr>
          <w:rFonts w:asciiTheme="majorHAnsi" w:eastAsiaTheme="majorEastAsia" w:hAnsiTheme="majorHAnsi" w:cstheme="majorHAnsi"/>
          <w:sz w:val="22"/>
        </w:rPr>
      </w:pPr>
      <w:r w:rsidRPr="00811FB1">
        <w:rPr>
          <w:rFonts w:asciiTheme="majorHAnsi" w:hAnsiTheme="majorHAnsi" w:cstheme="majorHAnsi"/>
          <w:noProof/>
        </w:rPr>
        <w:drawing>
          <wp:anchor distT="0" distB="0" distL="114300" distR="114300" simplePos="0" relativeHeight="251692032" behindDoc="0" locked="0" layoutInCell="1" allowOverlap="1" wp14:anchorId="52C3B132" wp14:editId="3871B88F">
            <wp:simplePos x="0" y="0"/>
            <wp:positionH relativeFrom="column">
              <wp:posOffset>-5626100</wp:posOffset>
            </wp:positionH>
            <wp:positionV relativeFrom="paragraph">
              <wp:posOffset>194310</wp:posOffset>
            </wp:positionV>
            <wp:extent cx="5391150" cy="2279650"/>
            <wp:effectExtent l="0" t="0" r="0" b="0"/>
            <wp:wrapSquare wrapText="bothSides"/>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C64DF8" w:rsidRPr="00811FB1" w:rsidRDefault="00C64DF8" w:rsidP="00A95E3C">
      <w:pPr>
        <w:rPr>
          <w:rFonts w:asciiTheme="majorHAnsi" w:eastAsiaTheme="majorEastAsia" w:hAnsiTheme="majorHAnsi" w:cstheme="majorHAnsi"/>
          <w:sz w:val="22"/>
        </w:rPr>
      </w:pPr>
    </w:p>
    <w:p w:rsidR="00C64DF8" w:rsidRDefault="00DD481C" w:rsidP="00C64DF8">
      <w:pPr>
        <w:ind w:leftChars="-307" w:left="-405" w:hangingChars="100" w:hanging="240"/>
        <w:rPr>
          <w:rFonts w:asciiTheme="majorHAnsi" w:eastAsiaTheme="majorEastAsia" w:hAnsiTheme="majorHAnsi" w:cstheme="majorHAnsi"/>
          <w:sz w:val="24"/>
        </w:rPr>
      </w:pPr>
      <w:r w:rsidRPr="00811FB1">
        <w:rPr>
          <w:rFonts w:asciiTheme="majorHAnsi" w:eastAsiaTheme="majorEastAsia" w:hAnsiTheme="majorHAnsi" w:cstheme="majorHAnsi"/>
          <w:noProof/>
          <w:sz w:val="24"/>
        </w:rPr>
        <mc:AlternateContent>
          <mc:Choice Requires="wps">
            <w:drawing>
              <wp:anchor distT="0" distB="0" distL="114300" distR="114300" simplePos="0" relativeHeight="251749376" behindDoc="0" locked="0" layoutInCell="1" allowOverlap="1" wp14:anchorId="25DE4331" wp14:editId="5AC46F17">
                <wp:simplePos x="0" y="0"/>
                <wp:positionH relativeFrom="column">
                  <wp:posOffset>-1617262</wp:posOffset>
                </wp:positionH>
                <wp:positionV relativeFrom="paragraph">
                  <wp:posOffset>177165</wp:posOffset>
                </wp:positionV>
                <wp:extent cx="1719580" cy="742950"/>
                <wp:effectExtent l="0" t="0" r="1397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742950"/>
                        </a:xfrm>
                        <a:prstGeom prst="rect">
                          <a:avLst/>
                        </a:prstGeom>
                        <a:solidFill>
                          <a:srgbClr val="FFFFFF"/>
                        </a:solidFill>
                        <a:ln w="9525">
                          <a:solidFill>
                            <a:srgbClr val="000000"/>
                          </a:solidFill>
                          <a:miter lim="800000"/>
                          <a:headEnd/>
                          <a:tailEnd/>
                        </a:ln>
                      </wps:spPr>
                      <wps:txbx>
                        <w:txbxContent>
                          <w:p w:rsidR="00811FB1" w:rsidRPr="00BE22E2" w:rsidRDefault="002055D6">
                            <w:pPr>
                              <w:rPr>
                                <w:sz w:val="22"/>
                              </w:rPr>
                            </w:pPr>
                            <w:r w:rsidRPr="00BE22E2">
                              <w:rPr>
                                <w:rFonts w:hint="eastAsia"/>
                                <w:sz w:val="22"/>
                              </w:rPr>
                              <w:t>約半数</w:t>
                            </w:r>
                            <w:r w:rsidR="00811FB1" w:rsidRPr="00BE22E2">
                              <w:rPr>
                                <w:rFonts w:hint="eastAsia"/>
                                <w:sz w:val="22"/>
                              </w:rPr>
                              <w:t>が</w:t>
                            </w:r>
                            <w:r w:rsidR="00DD481C">
                              <w:rPr>
                                <w:rFonts w:hint="eastAsia"/>
                                <w:sz w:val="22"/>
                              </w:rPr>
                              <w:t>「</w:t>
                            </w:r>
                            <w:r w:rsidR="00811FB1" w:rsidRPr="00BE22E2">
                              <w:rPr>
                                <w:rFonts w:hint="eastAsia"/>
                                <w:sz w:val="22"/>
                              </w:rPr>
                              <w:t>生ごみのリサイクル</w:t>
                            </w:r>
                            <w:r w:rsidR="00DD481C">
                              <w:rPr>
                                <w:rFonts w:hint="eastAsia"/>
                                <w:sz w:val="22"/>
                              </w:rPr>
                              <w:t>」</w:t>
                            </w:r>
                            <w:r w:rsidR="00811FB1" w:rsidRPr="00BE22E2">
                              <w:rPr>
                                <w:rFonts w:hint="eastAsia"/>
                                <w:sz w:val="22"/>
                              </w:rPr>
                              <w:t>を実施したことがない</w:t>
                            </w:r>
                            <w:r w:rsidR="00722AAF" w:rsidRPr="00BE22E2">
                              <w:rPr>
                                <w:rFonts w:hint="eastAsia"/>
                                <w:sz w:val="22"/>
                              </w:rPr>
                              <w:t>と回答</w:t>
                            </w:r>
                            <w:r w:rsidR="00FF3DC4">
                              <w:rPr>
                                <w:rFonts w:hint="eastAsia"/>
                                <w:sz w:val="22"/>
                              </w:rPr>
                              <w:t>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27.35pt;margin-top:13.95pt;width:135.4pt;height: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">
                <v:textbox>
                  <w:txbxContent>
                    <w:p w:rsidR="00811FB1" w:rsidRPr="00BE22E2" w:rsidRDefault="002055D6">
                      <w:pPr>
                        <w:rPr>
                          <w:sz w:val="22"/>
                        </w:rPr>
                      </w:pPr>
                      <w:r w:rsidRPr="00BE22E2">
                        <w:rPr>
                          <w:rFonts w:hint="eastAsia"/>
                          <w:sz w:val="22"/>
                        </w:rPr>
                        <w:t>約半数</w:t>
                      </w:r>
                      <w:r w:rsidR="00811FB1" w:rsidRPr="00BE22E2">
                        <w:rPr>
                          <w:rFonts w:hint="eastAsia"/>
                          <w:sz w:val="22"/>
                        </w:rPr>
                        <w:t>が</w:t>
                      </w:r>
                      <w:r w:rsidR="00DD481C">
                        <w:rPr>
                          <w:rFonts w:hint="eastAsia"/>
                          <w:sz w:val="22"/>
                        </w:rPr>
                        <w:t>「</w:t>
                      </w:r>
                      <w:r w:rsidR="00811FB1" w:rsidRPr="00BE22E2">
                        <w:rPr>
                          <w:rFonts w:hint="eastAsia"/>
                          <w:sz w:val="22"/>
                        </w:rPr>
                        <w:t>生ごみのリサイクル</w:t>
                      </w:r>
                      <w:r w:rsidR="00DD481C">
                        <w:rPr>
                          <w:rFonts w:hint="eastAsia"/>
                          <w:sz w:val="22"/>
                        </w:rPr>
                        <w:t>」</w:t>
                      </w:r>
                      <w:r w:rsidR="00811FB1" w:rsidRPr="00BE22E2">
                        <w:rPr>
                          <w:rFonts w:hint="eastAsia"/>
                          <w:sz w:val="22"/>
                        </w:rPr>
                        <w:t>を実施したことがない</w:t>
                      </w:r>
                      <w:r w:rsidR="00722AAF" w:rsidRPr="00BE22E2">
                        <w:rPr>
                          <w:rFonts w:hint="eastAsia"/>
                          <w:sz w:val="22"/>
                        </w:rPr>
                        <w:t>と回答</w:t>
                      </w:r>
                      <w:r w:rsidR="00FF3DC4">
                        <w:rPr>
                          <w:rFonts w:hint="eastAsia"/>
                          <w:sz w:val="22"/>
                        </w:rPr>
                        <w:t>した</w:t>
                      </w:r>
                    </w:p>
                  </w:txbxContent>
                </v:textbox>
              </v:shape>
            </w:pict>
          </mc:Fallback>
        </mc:AlternateContent>
      </w:r>
      <w:r w:rsidR="00543A51" w:rsidRPr="00811FB1">
        <w:rPr>
          <w:rFonts w:asciiTheme="majorHAnsi" w:eastAsiaTheme="majorEastAsia" w:hAnsiTheme="majorHAnsi" w:cstheme="majorHAnsi"/>
          <w:sz w:val="24"/>
        </w:rPr>
        <w:t>【Ｑ</w:t>
      </w:r>
    </w:p>
    <w:p w:rsidR="00C64DF8" w:rsidRDefault="00C64DF8" w:rsidP="00C64DF8">
      <w:pPr>
        <w:ind w:leftChars="-307" w:left="-405" w:hangingChars="100" w:hanging="240"/>
        <w:rPr>
          <w:rFonts w:asciiTheme="majorHAnsi" w:eastAsiaTheme="majorEastAsia" w:hAnsiTheme="majorHAnsi" w:cstheme="majorHAnsi"/>
          <w:sz w:val="24"/>
        </w:rPr>
      </w:pPr>
    </w:p>
    <w:p w:rsidR="00C64DF8" w:rsidRDefault="00C64DF8" w:rsidP="00C64DF8">
      <w:pPr>
        <w:ind w:leftChars="-307" w:left="-405" w:hangingChars="100" w:hanging="240"/>
        <w:rPr>
          <w:rFonts w:asciiTheme="majorHAnsi" w:eastAsiaTheme="majorEastAsia" w:hAnsiTheme="majorHAnsi" w:cstheme="majorHAnsi"/>
          <w:sz w:val="24"/>
        </w:rPr>
      </w:pPr>
    </w:p>
    <w:p w:rsidR="00C64DF8" w:rsidRDefault="00C64DF8" w:rsidP="00C64DF8">
      <w:pPr>
        <w:ind w:leftChars="-307" w:left="-405" w:hangingChars="100" w:hanging="240"/>
        <w:rPr>
          <w:rFonts w:asciiTheme="majorHAnsi" w:eastAsiaTheme="majorEastAsia" w:hAnsiTheme="majorHAnsi" w:cstheme="majorHAnsi"/>
          <w:sz w:val="24"/>
        </w:rPr>
      </w:pPr>
    </w:p>
    <w:p w:rsidR="00C64DF8" w:rsidRDefault="00C64DF8" w:rsidP="00C64DF8">
      <w:pPr>
        <w:ind w:leftChars="-307" w:left="-405" w:hangingChars="100" w:hanging="240"/>
        <w:rPr>
          <w:rFonts w:asciiTheme="majorHAnsi" w:eastAsiaTheme="majorEastAsia" w:hAnsiTheme="majorHAnsi" w:cstheme="majorHAnsi"/>
          <w:sz w:val="24"/>
        </w:rPr>
      </w:pPr>
    </w:p>
    <w:p w:rsidR="002055D6" w:rsidRDefault="00410E6D" w:rsidP="00410E6D">
      <w:pPr>
        <w:ind w:leftChars="-135" w:left="677" w:hangingChars="400" w:hanging="960"/>
        <w:rPr>
          <w:rFonts w:asciiTheme="majorHAnsi" w:eastAsiaTheme="majorEastAsia" w:hAnsiTheme="majorHAnsi" w:cstheme="majorHAnsi"/>
          <w:sz w:val="24"/>
        </w:rPr>
      </w:pPr>
      <w:r w:rsidRPr="006E4AA1">
        <w:rPr>
          <w:rFonts w:asciiTheme="majorHAnsi" w:eastAsiaTheme="majorEastAsia" w:hAnsiTheme="majorHAnsi" w:cstheme="majorHAnsi"/>
          <w:noProof/>
          <w:sz w:val="24"/>
        </w:rPr>
        <w:lastRenderedPageBreak/>
        <mc:AlternateContent>
          <mc:Choice Requires="wps">
            <w:drawing>
              <wp:anchor distT="0" distB="0" distL="114300" distR="114300" simplePos="0" relativeHeight="251755520" behindDoc="0" locked="0" layoutInCell="1" allowOverlap="1" wp14:anchorId="5F7CAA5C" wp14:editId="4CA078D1">
                <wp:simplePos x="0" y="0"/>
                <wp:positionH relativeFrom="column">
                  <wp:posOffset>4334773</wp:posOffset>
                </wp:positionH>
                <wp:positionV relativeFrom="paragraph">
                  <wp:posOffset>1340485</wp:posOffset>
                </wp:positionV>
                <wp:extent cx="1698172" cy="989907"/>
                <wp:effectExtent l="0" t="0" r="16510" b="2032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2" cy="989907"/>
                        </a:xfrm>
                        <a:prstGeom prst="rect">
                          <a:avLst/>
                        </a:prstGeom>
                        <a:solidFill>
                          <a:srgbClr val="FFFFFF"/>
                        </a:solidFill>
                        <a:ln w="9525">
                          <a:solidFill>
                            <a:srgbClr val="000000"/>
                          </a:solidFill>
                          <a:miter lim="800000"/>
                          <a:headEnd/>
                          <a:tailEnd/>
                        </a:ln>
                      </wps:spPr>
                      <wps:txbx>
                        <w:txbxContent>
                          <w:p w:rsidR="006E4AA1" w:rsidRPr="00BE22E2" w:rsidRDefault="00722AAF">
                            <w:pPr>
                              <w:rPr>
                                <w:sz w:val="22"/>
                                <w:szCs w:val="28"/>
                              </w:rPr>
                            </w:pPr>
                            <w:r w:rsidRPr="00BE22E2">
                              <w:rPr>
                                <w:rFonts w:hint="eastAsia"/>
                                <w:sz w:val="22"/>
                                <w:szCs w:val="28"/>
                              </w:rPr>
                              <w:t>一部でもリサイクルを実施している人のうち、</w:t>
                            </w:r>
                            <w:r w:rsidRPr="00BE22E2">
                              <w:rPr>
                                <w:rFonts w:hint="eastAsia"/>
                                <w:sz w:val="22"/>
                                <w:szCs w:val="28"/>
                              </w:rPr>
                              <w:t>5</w:t>
                            </w:r>
                            <w:r w:rsidR="00410E6D">
                              <w:rPr>
                                <w:rFonts w:hint="eastAsia"/>
                                <w:sz w:val="22"/>
                                <w:szCs w:val="28"/>
                              </w:rPr>
                              <w:t>割以上が庭や畑に直接埋めていると回答</w:t>
                            </w:r>
                            <w:r w:rsidR="00FF3DC4">
                              <w:rPr>
                                <w:rFonts w:hint="eastAsia"/>
                                <w:sz w:val="22"/>
                                <w:szCs w:val="28"/>
                              </w:rPr>
                              <w:t>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1.3pt;margin-top:105.55pt;width:133.7pt;height:77.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">
                <v:textbox>
                  <w:txbxContent>
                    <w:p w:rsidR="006E4AA1" w:rsidRPr="00BE22E2" w:rsidRDefault="00722AAF">
                      <w:pPr>
                        <w:rPr>
                          <w:sz w:val="22"/>
                          <w:szCs w:val="28"/>
                        </w:rPr>
                      </w:pPr>
                      <w:r w:rsidRPr="00BE22E2">
                        <w:rPr>
                          <w:rFonts w:hint="eastAsia"/>
                          <w:sz w:val="22"/>
                          <w:szCs w:val="28"/>
                        </w:rPr>
                        <w:t>一部でもリサイクルを実施している人のうち、</w:t>
                      </w:r>
                      <w:r w:rsidRPr="00BE22E2">
                        <w:rPr>
                          <w:rFonts w:hint="eastAsia"/>
                          <w:sz w:val="22"/>
                          <w:szCs w:val="28"/>
                        </w:rPr>
                        <w:t>5</w:t>
                      </w:r>
                      <w:r w:rsidR="00410E6D">
                        <w:rPr>
                          <w:rFonts w:hint="eastAsia"/>
                          <w:sz w:val="22"/>
                          <w:szCs w:val="28"/>
                        </w:rPr>
                        <w:t>割以上が庭や畑に直接埋めていると回答</w:t>
                      </w:r>
                      <w:r w:rsidR="00FF3DC4">
                        <w:rPr>
                          <w:rFonts w:hint="eastAsia"/>
                          <w:sz w:val="22"/>
                          <w:szCs w:val="28"/>
                        </w:rPr>
                        <w:t>した</w:t>
                      </w:r>
                    </w:p>
                  </w:txbxContent>
                </v:textbox>
              </v:shape>
            </w:pict>
          </mc:Fallback>
        </mc:AlternateContent>
      </w:r>
      <w:r>
        <w:rPr>
          <w:noProof/>
        </w:rPr>
        <w:drawing>
          <wp:anchor distT="0" distB="0" distL="114300" distR="114300" simplePos="0" relativeHeight="251672574" behindDoc="0" locked="0" layoutInCell="1" allowOverlap="1" wp14:anchorId="6CD82ECF" wp14:editId="3C8899AF">
            <wp:simplePos x="0" y="0"/>
            <wp:positionH relativeFrom="column">
              <wp:posOffset>-546100</wp:posOffset>
            </wp:positionH>
            <wp:positionV relativeFrom="paragraph">
              <wp:posOffset>532765</wp:posOffset>
            </wp:positionV>
            <wp:extent cx="6875780" cy="2885440"/>
            <wp:effectExtent l="0" t="0" r="1270" b="0"/>
            <wp:wrapSquare wrapText="bothSides"/>
            <wp:docPr id="59" name="グラフ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C64DF8">
        <w:rPr>
          <w:rFonts w:asciiTheme="majorHAnsi" w:eastAsiaTheme="majorEastAsia" w:hAnsiTheme="majorHAnsi" w:cstheme="majorHAnsi" w:hint="eastAsia"/>
          <w:sz w:val="24"/>
        </w:rPr>
        <w:t>【Ｑ</w:t>
      </w:r>
      <w:r w:rsidR="00543A51" w:rsidRPr="00811FB1">
        <w:rPr>
          <w:rFonts w:asciiTheme="majorHAnsi" w:eastAsiaTheme="majorEastAsia" w:hAnsiTheme="majorHAnsi" w:cstheme="majorHAnsi"/>
          <w:sz w:val="24"/>
        </w:rPr>
        <w:t>４】（【Ｑ３】で</w:t>
      </w:r>
      <w:r w:rsidR="00CC6214" w:rsidRPr="00811FB1">
        <w:rPr>
          <w:rFonts w:asciiTheme="majorHAnsi" w:eastAsiaTheme="majorEastAsia" w:hAnsiTheme="majorHAnsi" w:cstheme="majorHAnsi"/>
          <w:sz w:val="24"/>
        </w:rPr>
        <w:t>すべて、又は一部リサイクルしていると</w:t>
      </w:r>
      <w:r w:rsidR="00543A51" w:rsidRPr="00811FB1">
        <w:rPr>
          <w:rFonts w:asciiTheme="majorHAnsi" w:eastAsiaTheme="majorEastAsia" w:hAnsiTheme="majorHAnsi" w:cstheme="majorHAnsi"/>
          <w:sz w:val="24"/>
        </w:rPr>
        <w:t>お答えした方にお伺いします）現在行っている生ごみリサイクルの方法は何ですか（複数回答可）</w:t>
      </w:r>
    </w:p>
    <w:p w:rsidR="00722AAF" w:rsidRPr="00722AAF" w:rsidRDefault="00BE22E2" w:rsidP="00BE22E2">
      <w:pPr>
        <w:ind w:leftChars="-338" w:left="675" w:hangingChars="577" w:hanging="1385"/>
        <w:rPr>
          <w:rFonts w:asciiTheme="majorHAnsi" w:eastAsiaTheme="majorEastAsia" w:hAnsiTheme="majorHAnsi" w:cstheme="majorHAnsi"/>
          <w:sz w:val="24"/>
        </w:rPr>
      </w:pPr>
      <w:r>
        <w:rPr>
          <w:rFonts w:asciiTheme="majorHAnsi" w:eastAsiaTheme="majorEastAsia" w:hAnsiTheme="majorHAnsi" w:cstheme="majorHAnsi" w:hint="eastAsia"/>
          <w:sz w:val="24"/>
        </w:rPr>
        <w:t>注）</w:t>
      </w:r>
      <w:r w:rsidR="00722AAF">
        <w:rPr>
          <w:rFonts w:asciiTheme="majorHAnsi" w:eastAsiaTheme="majorEastAsia" w:hAnsiTheme="majorHAnsi" w:cstheme="majorHAnsi" w:hint="eastAsia"/>
          <w:sz w:val="24"/>
        </w:rPr>
        <w:t>前問</w:t>
      </w:r>
      <w:r>
        <w:rPr>
          <w:rFonts w:asciiTheme="majorHAnsi" w:eastAsiaTheme="majorEastAsia" w:hAnsiTheme="majorHAnsi" w:cstheme="majorHAnsi" w:hint="eastAsia"/>
          <w:sz w:val="24"/>
        </w:rPr>
        <w:t>で「</w:t>
      </w:r>
      <w:r w:rsidR="00722AAF">
        <w:rPr>
          <w:rFonts w:asciiTheme="majorHAnsi" w:eastAsiaTheme="majorEastAsia" w:hAnsiTheme="majorHAnsi" w:cstheme="majorHAnsi" w:hint="eastAsia"/>
          <w:sz w:val="24"/>
        </w:rPr>
        <w:t>全て</w:t>
      </w:r>
      <w:r>
        <w:rPr>
          <w:rFonts w:asciiTheme="majorHAnsi" w:eastAsiaTheme="majorEastAsia" w:hAnsiTheme="majorHAnsi" w:cstheme="majorHAnsi" w:hint="eastAsia"/>
          <w:sz w:val="24"/>
        </w:rPr>
        <w:t>」</w:t>
      </w:r>
      <w:r w:rsidR="00722AAF">
        <w:rPr>
          <w:rFonts w:asciiTheme="majorHAnsi" w:eastAsiaTheme="majorEastAsia" w:hAnsiTheme="majorHAnsi" w:cstheme="majorHAnsi" w:hint="eastAsia"/>
          <w:sz w:val="24"/>
        </w:rPr>
        <w:t>または</w:t>
      </w:r>
      <w:r>
        <w:rPr>
          <w:rFonts w:asciiTheme="majorHAnsi" w:eastAsiaTheme="majorEastAsia" w:hAnsiTheme="majorHAnsi" w:cstheme="majorHAnsi" w:hint="eastAsia"/>
          <w:sz w:val="24"/>
        </w:rPr>
        <w:t>「</w:t>
      </w:r>
      <w:r w:rsidR="00722AAF">
        <w:rPr>
          <w:rFonts w:asciiTheme="majorHAnsi" w:eastAsiaTheme="majorEastAsia" w:hAnsiTheme="majorHAnsi" w:cstheme="majorHAnsi" w:hint="eastAsia"/>
          <w:sz w:val="24"/>
        </w:rPr>
        <w:t>一部リサイクルしている</w:t>
      </w:r>
      <w:r>
        <w:rPr>
          <w:rFonts w:asciiTheme="majorHAnsi" w:eastAsiaTheme="majorEastAsia" w:hAnsiTheme="majorHAnsi" w:cstheme="majorHAnsi" w:hint="eastAsia"/>
          <w:sz w:val="24"/>
        </w:rPr>
        <w:t>」</w:t>
      </w:r>
      <w:r w:rsidR="00722AAF">
        <w:rPr>
          <w:rFonts w:asciiTheme="majorHAnsi" w:eastAsiaTheme="majorEastAsia" w:hAnsiTheme="majorHAnsi" w:cstheme="majorHAnsi" w:hint="eastAsia"/>
          <w:sz w:val="24"/>
        </w:rPr>
        <w:t>と回答した数</w:t>
      </w:r>
      <w:r w:rsidR="00722AAF">
        <w:rPr>
          <w:rFonts w:asciiTheme="majorHAnsi" w:eastAsiaTheme="majorEastAsia" w:hAnsiTheme="majorHAnsi" w:cstheme="majorHAnsi" w:hint="eastAsia"/>
          <w:sz w:val="24"/>
        </w:rPr>
        <w:t>(152)</w:t>
      </w:r>
      <w:r w:rsidR="00722AAF">
        <w:rPr>
          <w:rFonts w:asciiTheme="majorHAnsi" w:eastAsiaTheme="majorEastAsia" w:hAnsiTheme="majorHAnsi" w:cstheme="majorHAnsi" w:hint="eastAsia"/>
          <w:sz w:val="24"/>
        </w:rPr>
        <w:t>から算出した割合</w:t>
      </w:r>
    </w:p>
    <w:p w:rsidR="001F15D9" w:rsidRDefault="001F15D9" w:rsidP="00E4157D">
      <w:pPr>
        <w:rPr>
          <w:rFonts w:asciiTheme="majorHAnsi" w:eastAsiaTheme="majorEastAsia" w:hAnsiTheme="majorHAnsi" w:cstheme="majorHAnsi"/>
          <w:sz w:val="24"/>
        </w:rPr>
      </w:pPr>
    </w:p>
    <w:p w:rsidR="00DC4F20" w:rsidRDefault="00DC4F20" w:rsidP="00E4157D">
      <w:pPr>
        <w:rPr>
          <w:rFonts w:asciiTheme="majorHAnsi" w:eastAsiaTheme="majorEastAsia" w:hAnsiTheme="majorHAnsi" w:cstheme="majorHAnsi"/>
          <w:sz w:val="24"/>
        </w:rPr>
      </w:pPr>
    </w:p>
    <w:p w:rsidR="00543A51" w:rsidRPr="00811FB1" w:rsidRDefault="00543A51" w:rsidP="005243BB">
      <w:pPr>
        <w:ind w:leftChars="-135" w:left="-283"/>
        <w:rPr>
          <w:rFonts w:asciiTheme="majorHAnsi" w:eastAsiaTheme="majorEastAsia" w:hAnsiTheme="majorHAnsi" w:cstheme="majorHAnsi"/>
          <w:sz w:val="24"/>
        </w:rPr>
      </w:pPr>
      <w:r w:rsidRPr="00811FB1">
        <w:rPr>
          <w:rFonts w:asciiTheme="majorHAnsi" w:eastAsiaTheme="majorEastAsia" w:hAnsiTheme="majorHAnsi" w:cstheme="majorHAnsi"/>
          <w:sz w:val="24"/>
        </w:rPr>
        <w:t>【Ｑ５】（【Ｑ４】で２、３にお答えした方にお伺いします）</w:t>
      </w:r>
    </w:p>
    <w:p w:rsidR="0098696F" w:rsidRPr="00811FB1" w:rsidRDefault="00543A51" w:rsidP="00B57CD2">
      <w:pPr>
        <w:ind w:leftChars="67" w:left="141" w:firstLineChars="200" w:firstLine="480"/>
        <w:rPr>
          <w:rFonts w:asciiTheme="majorHAnsi" w:eastAsiaTheme="majorEastAsia" w:hAnsiTheme="majorHAnsi" w:cstheme="majorHAnsi"/>
          <w:sz w:val="24"/>
        </w:rPr>
      </w:pPr>
      <w:r w:rsidRPr="00811FB1">
        <w:rPr>
          <w:rFonts w:asciiTheme="majorHAnsi" w:eastAsiaTheme="majorEastAsia" w:hAnsiTheme="majorHAnsi" w:cstheme="majorHAnsi"/>
          <w:sz w:val="24"/>
        </w:rPr>
        <w:t>乾燥した生ごみや使い終わった「ぱっくん」の基材はどうしていますか</w:t>
      </w:r>
    </w:p>
    <w:p w:rsidR="005A575D" w:rsidRPr="00811FB1" w:rsidRDefault="00136B7C" w:rsidP="00136B7C">
      <w:pPr>
        <w:ind w:leftChars="-67" w:left="140" w:hangingChars="134" w:hanging="281"/>
        <w:rPr>
          <w:rFonts w:asciiTheme="majorHAnsi" w:eastAsiaTheme="majorEastAsia" w:hAnsiTheme="majorHAnsi" w:cstheme="majorHAnsi"/>
          <w:sz w:val="24"/>
        </w:rPr>
      </w:pPr>
      <w:r w:rsidRPr="00136B7C">
        <w:rPr>
          <w:noProof/>
        </w:rPr>
        <w:drawing>
          <wp:inline distT="0" distB="0" distL="0" distR="0" wp14:anchorId="570E6E26" wp14:editId="5FA49593">
            <wp:extent cx="5850255" cy="1462564"/>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0255" cy="1462564"/>
                    </a:xfrm>
                    <a:prstGeom prst="rect">
                      <a:avLst/>
                    </a:prstGeom>
                    <a:noFill/>
                    <a:ln>
                      <a:noFill/>
                    </a:ln>
                  </pic:spPr>
                </pic:pic>
              </a:graphicData>
            </a:graphic>
          </wp:inline>
        </w:drawing>
      </w:r>
    </w:p>
    <w:p w:rsidR="00C64DF8" w:rsidRDefault="00136B7C" w:rsidP="00136B7C">
      <w:pPr>
        <w:ind w:left="324" w:hangingChars="135" w:hanging="324"/>
        <w:rPr>
          <w:rFonts w:asciiTheme="majorHAnsi" w:eastAsiaTheme="majorEastAsia" w:hAnsiTheme="majorHAnsi" w:cstheme="majorHAnsi"/>
          <w:sz w:val="24"/>
        </w:rPr>
      </w:pPr>
      <w:r w:rsidRPr="00811FB1">
        <w:rPr>
          <w:rFonts w:asciiTheme="majorHAnsi" w:eastAsiaTheme="majorEastAsia" w:hAnsiTheme="majorHAnsi" w:cstheme="majorHAnsi"/>
          <w:noProof/>
          <w:sz w:val="24"/>
        </w:rPr>
        <mc:AlternateContent>
          <mc:Choice Requires="wps">
            <w:drawing>
              <wp:anchor distT="0" distB="0" distL="114300" distR="114300" simplePos="0" relativeHeight="251790336" behindDoc="0" locked="0" layoutInCell="1" allowOverlap="1" wp14:anchorId="08F6DC4B" wp14:editId="016DD2C3">
                <wp:simplePos x="0" y="0"/>
                <wp:positionH relativeFrom="column">
                  <wp:posOffset>-551180</wp:posOffset>
                </wp:positionH>
                <wp:positionV relativeFrom="paragraph">
                  <wp:posOffset>644525</wp:posOffset>
                </wp:positionV>
                <wp:extent cx="1733550" cy="533400"/>
                <wp:effectExtent l="0" t="0" r="19050" b="19050"/>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33400"/>
                        </a:xfrm>
                        <a:prstGeom prst="rect">
                          <a:avLst/>
                        </a:prstGeom>
                        <a:solidFill>
                          <a:srgbClr val="FFFFFF"/>
                        </a:solidFill>
                        <a:ln w="9525">
                          <a:solidFill>
                            <a:srgbClr val="000000"/>
                          </a:solidFill>
                          <a:miter lim="800000"/>
                          <a:headEnd/>
                          <a:tailEnd/>
                        </a:ln>
                      </wps:spPr>
                      <wps:txbx>
                        <w:txbxContent>
                          <w:p w:rsidR="00ED1C1C" w:rsidRPr="00BE22E2" w:rsidRDefault="00ED1C1C" w:rsidP="00ED1C1C">
                            <w:pPr>
                              <w:rPr>
                                <w:sz w:val="22"/>
                              </w:rPr>
                            </w:pPr>
                            <w:r w:rsidRPr="00BE22E2">
                              <w:rPr>
                                <w:rFonts w:hint="eastAsia"/>
                                <w:sz w:val="22"/>
                              </w:rPr>
                              <w:t>「やさいまる」の利用者は１割</w:t>
                            </w:r>
                            <w:r w:rsidR="00136B7C">
                              <w:rPr>
                                <w:rFonts w:hint="eastAsia"/>
                                <w:sz w:val="22"/>
                              </w:rPr>
                              <w:t>程度</w:t>
                            </w:r>
                            <w:r w:rsidRPr="00BE22E2">
                              <w:rPr>
                                <w:rFonts w:hint="eastAsia"/>
                                <w:sz w:val="22"/>
                              </w:rPr>
                              <w:t>であった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34" type="#_x0000_t202" style="position:absolute;left:0;text-align:left;margin-left:-43.4pt;margin-top:50.75pt;width:136.5pt;height: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">
                <v:textbox>
                  <w:txbxContent>
                    <w:p w:rsidR="00ED1C1C" w:rsidRPr="00BE22E2" w:rsidRDefault="00ED1C1C" w:rsidP="00ED1C1C">
                      <w:pPr>
                        <w:rPr>
                          <w:sz w:val="22"/>
                        </w:rPr>
                      </w:pPr>
                      <w:r w:rsidRPr="00BE22E2">
                        <w:rPr>
                          <w:rFonts w:hint="eastAsia"/>
                          <w:sz w:val="22"/>
                        </w:rPr>
                        <w:t>「やさいまる」の利用者は１割</w:t>
                      </w:r>
                      <w:r w:rsidR="00136B7C">
                        <w:rPr>
                          <w:rFonts w:hint="eastAsia"/>
                          <w:sz w:val="22"/>
                        </w:rPr>
                        <w:t>程度</w:t>
                      </w:r>
                      <w:r w:rsidRPr="00BE22E2">
                        <w:rPr>
                          <w:rFonts w:hint="eastAsia"/>
                          <w:sz w:val="22"/>
                        </w:rPr>
                        <w:t>であった</w:t>
                      </w:r>
                    </w:p>
                  </w:txbxContent>
                </v:textbox>
              </v:shape>
            </w:pict>
          </mc:Fallback>
        </mc:AlternateContent>
      </w:r>
      <w:r w:rsidRPr="00811FB1">
        <w:rPr>
          <w:rFonts w:asciiTheme="majorHAnsi" w:eastAsiaTheme="majorEastAsia" w:hAnsiTheme="majorHAnsi" w:cstheme="majorHAnsi"/>
          <w:noProof/>
          <w:sz w:val="24"/>
        </w:rPr>
        <mc:AlternateContent>
          <mc:Choice Requires="wps">
            <w:drawing>
              <wp:anchor distT="0" distB="0" distL="114300" distR="114300" simplePos="0" relativeHeight="251788288" behindDoc="0" locked="0" layoutInCell="1" allowOverlap="1" wp14:anchorId="05F3256D" wp14:editId="5BEF8383">
                <wp:simplePos x="0" y="0"/>
                <wp:positionH relativeFrom="column">
                  <wp:posOffset>3829685</wp:posOffset>
                </wp:positionH>
                <wp:positionV relativeFrom="paragraph">
                  <wp:posOffset>1174115</wp:posOffset>
                </wp:positionV>
                <wp:extent cx="1933575" cy="514350"/>
                <wp:effectExtent l="0" t="0" r="28575" b="1905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14350"/>
                        </a:xfrm>
                        <a:prstGeom prst="rect">
                          <a:avLst/>
                        </a:prstGeom>
                        <a:solidFill>
                          <a:srgbClr val="FFFFFF"/>
                        </a:solidFill>
                        <a:ln w="9525">
                          <a:solidFill>
                            <a:srgbClr val="000000"/>
                          </a:solidFill>
                          <a:miter lim="800000"/>
                          <a:headEnd/>
                          <a:tailEnd/>
                        </a:ln>
                      </wps:spPr>
                      <wps:txbx>
                        <w:txbxContent>
                          <w:p w:rsidR="00ED1C1C" w:rsidRPr="00BE22E2" w:rsidRDefault="00136B7C" w:rsidP="00ED1C1C">
                            <w:pPr>
                              <w:rPr>
                                <w:sz w:val="22"/>
                              </w:rPr>
                            </w:pPr>
                            <w:r>
                              <w:rPr>
                                <w:rFonts w:hint="eastAsia"/>
                                <w:sz w:val="22"/>
                              </w:rPr>
                              <w:t>約２</w:t>
                            </w:r>
                            <w:r w:rsidR="00722AAF" w:rsidRPr="00BE22E2">
                              <w:rPr>
                                <w:rFonts w:hint="eastAsia"/>
                                <w:sz w:val="22"/>
                              </w:rPr>
                              <w:t>割</w:t>
                            </w:r>
                            <w:r>
                              <w:rPr>
                                <w:rFonts w:hint="eastAsia"/>
                                <w:sz w:val="22"/>
                              </w:rPr>
                              <w:t>が</w:t>
                            </w:r>
                            <w:r w:rsidR="00722AAF" w:rsidRPr="00BE22E2">
                              <w:rPr>
                                <w:rFonts w:hint="eastAsia"/>
                                <w:sz w:val="22"/>
                              </w:rPr>
                              <w:t>燃やせるごみに出していると回答</w:t>
                            </w:r>
                            <w:r w:rsidR="00FF3DC4">
                              <w:rPr>
                                <w:rFonts w:hint="eastAsia"/>
                                <w:sz w:val="22"/>
                              </w:rPr>
                              <w:t>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35" type="#_x0000_t202" style="position:absolute;left:0;text-align:left;margin-left:301.55pt;margin-top:92.45pt;width:152.25pt;height: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">
                <v:textbox>
                  <w:txbxContent>
                    <w:p w:rsidR="00ED1C1C" w:rsidRPr="00BE22E2" w:rsidRDefault="00136B7C" w:rsidP="00ED1C1C">
                      <w:pPr>
                        <w:rPr>
                          <w:sz w:val="22"/>
                        </w:rPr>
                      </w:pPr>
                      <w:r>
                        <w:rPr>
                          <w:rFonts w:hint="eastAsia"/>
                          <w:sz w:val="22"/>
                        </w:rPr>
                        <w:t>約２</w:t>
                      </w:r>
                      <w:r w:rsidR="00722AAF" w:rsidRPr="00BE22E2">
                        <w:rPr>
                          <w:rFonts w:hint="eastAsia"/>
                          <w:sz w:val="22"/>
                        </w:rPr>
                        <w:t>割</w:t>
                      </w:r>
                      <w:r>
                        <w:rPr>
                          <w:rFonts w:hint="eastAsia"/>
                          <w:sz w:val="22"/>
                        </w:rPr>
                        <w:t>が</w:t>
                      </w:r>
                      <w:r w:rsidR="00722AAF" w:rsidRPr="00BE22E2">
                        <w:rPr>
                          <w:rFonts w:hint="eastAsia"/>
                          <w:sz w:val="22"/>
                        </w:rPr>
                        <w:t>燃やせるごみに出していると回答</w:t>
                      </w:r>
                      <w:r w:rsidR="00FF3DC4">
                        <w:rPr>
                          <w:rFonts w:hint="eastAsia"/>
                          <w:sz w:val="22"/>
                        </w:rPr>
                        <w:t>した</w:t>
                      </w:r>
                    </w:p>
                  </w:txbxContent>
                </v:textbox>
              </v:shape>
            </w:pict>
          </mc:Fallback>
        </mc:AlternateContent>
      </w:r>
      <w:r>
        <w:rPr>
          <w:noProof/>
        </w:rPr>
        <w:drawing>
          <wp:inline distT="0" distB="0" distL="0" distR="0" wp14:anchorId="7231E37D" wp14:editId="7EF13109">
            <wp:extent cx="4572000" cy="2743200"/>
            <wp:effectExtent l="0" t="0" r="0" b="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4DF8" w:rsidRDefault="00C64DF8" w:rsidP="00ED1C1C">
      <w:pPr>
        <w:ind w:left="324" w:hangingChars="135" w:hanging="324"/>
        <w:rPr>
          <w:rFonts w:asciiTheme="majorHAnsi" w:eastAsiaTheme="majorEastAsia" w:hAnsiTheme="majorHAnsi" w:cstheme="majorHAnsi"/>
          <w:sz w:val="24"/>
        </w:rPr>
      </w:pPr>
    </w:p>
    <w:p w:rsidR="00C64DF8" w:rsidRDefault="00C64DF8" w:rsidP="00294FE9">
      <w:pPr>
        <w:ind w:left="324" w:hangingChars="135" w:hanging="324"/>
        <w:rPr>
          <w:rFonts w:asciiTheme="majorHAnsi" w:eastAsiaTheme="majorEastAsia" w:hAnsiTheme="majorHAnsi" w:cstheme="majorHAnsi"/>
          <w:sz w:val="24"/>
        </w:rPr>
      </w:pPr>
    </w:p>
    <w:p w:rsidR="0098696F" w:rsidRPr="00811FB1" w:rsidRDefault="0098696F" w:rsidP="004222D1">
      <w:pPr>
        <w:ind w:leftChars="-202" w:left="-424"/>
        <w:rPr>
          <w:rFonts w:asciiTheme="majorHAnsi" w:eastAsiaTheme="majorEastAsia" w:hAnsiTheme="majorHAnsi" w:cstheme="majorHAnsi"/>
          <w:sz w:val="24"/>
        </w:rPr>
      </w:pPr>
      <w:r w:rsidRPr="00811FB1">
        <w:rPr>
          <w:rFonts w:asciiTheme="majorHAnsi" w:eastAsiaTheme="majorEastAsia" w:hAnsiTheme="majorHAnsi" w:cstheme="majorHAnsi"/>
          <w:sz w:val="24"/>
        </w:rPr>
        <w:lastRenderedPageBreak/>
        <w:t>【Ｑ６】仮に、市が家庭の燃やせるごみとは別に、生ごみだけを分別収集して</w:t>
      </w:r>
    </w:p>
    <w:p w:rsidR="00294FE9" w:rsidRPr="00811FB1" w:rsidRDefault="0098696F" w:rsidP="00E97E9B">
      <w:pPr>
        <w:ind w:leftChars="202" w:left="424"/>
        <w:rPr>
          <w:rFonts w:asciiTheme="majorHAnsi" w:eastAsiaTheme="majorEastAsia" w:hAnsiTheme="majorHAnsi" w:cstheme="majorHAnsi"/>
          <w:sz w:val="24"/>
        </w:rPr>
      </w:pPr>
      <w:r w:rsidRPr="00811FB1">
        <w:rPr>
          <w:rFonts w:asciiTheme="majorHAnsi" w:eastAsiaTheme="majorEastAsia" w:hAnsiTheme="majorHAnsi" w:cstheme="majorHAnsi"/>
          <w:sz w:val="24"/>
        </w:rPr>
        <w:t>リサイクルする事業を実施した場合、あなたは協力しますか</w:t>
      </w:r>
    </w:p>
    <w:p w:rsidR="005A575D" w:rsidRPr="00811FB1" w:rsidRDefault="00DD481C" w:rsidP="005A575D">
      <w:pPr>
        <w:ind w:leftChars="-67" w:left="-141"/>
        <w:rPr>
          <w:rFonts w:asciiTheme="majorHAnsi" w:eastAsiaTheme="majorEastAsia" w:hAnsiTheme="majorHAnsi" w:cstheme="majorHAnsi"/>
          <w:sz w:val="24"/>
        </w:rPr>
      </w:pPr>
      <w:r w:rsidRPr="00DD481C">
        <w:rPr>
          <w:noProof/>
        </w:rPr>
        <w:drawing>
          <wp:inline distT="0" distB="0" distL="0" distR="0" wp14:anchorId="0B94B7DB" wp14:editId="635DFF49">
            <wp:extent cx="4807465" cy="15437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2095" cy="1545280"/>
                    </a:xfrm>
                    <a:prstGeom prst="rect">
                      <a:avLst/>
                    </a:prstGeom>
                    <a:noFill/>
                    <a:ln>
                      <a:noFill/>
                    </a:ln>
                  </pic:spPr>
                </pic:pic>
              </a:graphicData>
            </a:graphic>
          </wp:inline>
        </w:drawing>
      </w:r>
    </w:p>
    <w:p w:rsidR="00294FE9" w:rsidRPr="00ED1C1C" w:rsidRDefault="00FF3DC4" w:rsidP="00ED1C1C">
      <w:pPr>
        <w:rPr>
          <w:rFonts w:asciiTheme="majorHAnsi" w:eastAsiaTheme="majorEastAsia" w:hAnsiTheme="majorHAnsi" w:cstheme="majorHAnsi"/>
          <w:sz w:val="24"/>
        </w:rPr>
      </w:pPr>
      <w:r>
        <w:rPr>
          <w:noProof/>
        </w:rPr>
        <mc:AlternateContent>
          <mc:Choice Requires="wps">
            <w:drawing>
              <wp:anchor distT="0" distB="0" distL="114300" distR="114300" simplePos="0" relativeHeight="251833344" behindDoc="0" locked="0" layoutInCell="1" allowOverlap="1" wp14:anchorId="3D3563D6" wp14:editId="4443DD09">
                <wp:simplePos x="0" y="0"/>
                <wp:positionH relativeFrom="column">
                  <wp:posOffset>707101</wp:posOffset>
                </wp:positionH>
                <wp:positionV relativeFrom="paragraph">
                  <wp:posOffset>132435</wp:posOffset>
                </wp:positionV>
                <wp:extent cx="2242185" cy="2345690"/>
                <wp:effectExtent l="24448" t="70802" r="11112" b="30163"/>
                <wp:wrapNone/>
                <wp:docPr id="300" name="円弧 300"/>
                <wp:cNvGraphicFramePr/>
                <a:graphic xmlns:a="http://schemas.openxmlformats.org/drawingml/2006/main">
                  <a:graphicData uri="http://schemas.microsoft.com/office/word/2010/wordprocessingShape">
                    <wps:wsp>
                      <wps:cNvSpPr/>
                      <wps:spPr>
                        <a:xfrm rot="7399323">
                          <a:off x="0" y="0"/>
                          <a:ext cx="2242185" cy="2345690"/>
                        </a:xfrm>
                        <a:prstGeom prst="arc">
                          <a:avLst>
                            <a:gd name="adj1" fmla="val 9007735"/>
                            <a:gd name="adj2" fmla="val 2936103"/>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300" o:spid="_x0000_s1026" style="position:absolute;left:0;text-align:left;margin-left:55.7pt;margin-top:10.45pt;width:176.55pt;height:184.7pt;rotation:8082034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2185,234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" path="m138363,1737280nsc-137645,1211336,10280,552277,481200,209815,981521,-154028,1668020,-33194,2026987,481898v336914,483447,271986,1154705,-150673,1557743l1121093,1172845,138363,1737280xem138363,1737280nfc-137645,1211336,10280,552277,481200,209815,981521,-154028,1668020,-33194,2026987,481898v336914,483447,271986,1154705,-150673,1557743e" filled="f" strokecolor="black [3213]" strokeweight="1.5pt">
                <v:stroke startarrow="block" endarrow="block"/>
                <v:path arrowok="t" o:connecttype="custom" o:connectlocs="138363,1737280;481200,209815;2026987,481898;1876314,2039641" o:connectangles="0,0,0,0"/>
              </v:shape>
            </w:pict>
          </mc:Fallback>
        </mc:AlternateContent>
      </w:r>
      <w:r w:rsidR="00410E6D" w:rsidRPr="00811FB1">
        <w:rPr>
          <w:rFonts w:asciiTheme="majorHAnsi" w:eastAsiaTheme="majorEastAsia" w:hAnsiTheme="majorHAnsi" w:cstheme="majorHAnsi"/>
          <w:noProof/>
          <w:sz w:val="24"/>
        </w:rPr>
        <mc:AlternateContent>
          <mc:Choice Requires="wps">
            <w:drawing>
              <wp:anchor distT="0" distB="0" distL="114300" distR="114300" simplePos="0" relativeHeight="251792384" behindDoc="0" locked="0" layoutInCell="1" allowOverlap="1" wp14:anchorId="696C24AE" wp14:editId="74C824B7">
                <wp:simplePos x="0" y="0"/>
                <wp:positionH relativeFrom="column">
                  <wp:posOffset>3206857</wp:posOffset>
                </wp:positionH>
                <wp:positionV relativeFrom="paragraph">
                  <wp:posOffset>399629</wp:posOffset>
                </wp:positionV>
                <wp:extent cx="2208811" cy="552450"/>
                <wp:effectExtent l="0" t="0" r="20320" b="19050"/>
                <wp:wrapNone/>
                <wp:docPr id="290" name="テキスト ボックス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811" cy="552450"/>
                        </a:xfrm>
                        <a:prstGeom prst="rect">
                          <a:avLst/>
                        </a:prstGeom>
                        <a:solidFill>
                          <a:srgbClr val="FFFFFF"/>
                        </a:solidFill>
                        <a:ln w="9525">
                          <a:solidFill>
                            <a:srgbClr val="000000"/>
                          </a:solidFill>
                          <a:miter lim="800000"/>
                          <a:headEnd/>
                          <a:tailEnd/>
                        </a:ln>
                      </wps:spPr>
                      <wps:txbx>
                        <w:txbxContent>
                          <w:p w:rsidR="00AA7986" w:rsidRPr="00410E6D" w:rsidRDefault="00AC3A9C" w:rsidP="00ED1C1C">
                            <w:pPr>
                              <w:rPr>
                                <w:rFonts w:asciiTheme="minorEastAsia" w:hAnsiTheme="minorEastAsia" w:cstheme="majorHAnsi"/>
                                <w:sz w:val="22"/>
                              </w:rPr>
                            </w:pPr>
                            <w:r w:rsidRPr="00410E6D">
                              <w:rPr>
                                <w:rFonts w:asciiTheme="minorEastAsia" w:hAnsiTheme="minorEastAsia" w:cstheme="majorHAnsi" w:hint="eastAsia"/>
                                <w:sz w:val="22"/>
                              </w:rPr>
                              <w:t>７割以上が</w:t>
                            </w:r>
                            <w:r w:rsidR="00ED1C1C" w:rsidRPr="00410E6D">
                              <w:rPr>
                                <w:rFonts w:asciiTheme="minorEastAsia" w:hAnsiTheme="minorEastAsia" w:cstheme="majorHAnsi" w:hint="eastAsia"/>
                                <w:sz w:val="22"/>
                              </w:rPr>
                              <w:t>生ごみ</w:t>
                            </w:r>
                            <w:r w:rsidR="00AA7986" w:rsidRPr="00410E6D">
                              <w:rPr>
                                <w:rFonts w:asciiTheme="minorEastAsia" w:hAnsiTheme="minorEastAsia" w:cstheme="majorHAnsi" w:hint="eastAsia"/>
                                <w:sz w:val="22"/>
                              </w:rPr>
                              <w:t>の</w:t>
                            </w:r>
                            <w:r w:rsidR="00ED1C1C" w:rsidRPr="00410E6D">
                              <w:rPr>
                                <w:rFonts w:asciiTheme="minorEastAsia" w:hAnsiTheme="minorEastAsia" w:cstheme="majorHAnsi" w:hint="eastAsia"/>
                                <w:sz w:val="22"/>
                              </w:rPr>
                              <w:t>分別収集に対して協力的な</w:t>
                            </w:r>
                            <w:r w:rsidR="00ED1C1C" w:rsidRPr="00410E6D">
                              <w:rPr>
                                <w:rFonts w:asciiTheme="minorEastAsia" w:hAnsiTheme="minorEastAsia" w:cstheme="majorHAnsi"/>
                                <w:sz w:val="22"/>
                              </w:rPr>
                              <w:t>回答</w:t>
                            </w:r>
                            <w:r w:rsidR="00410E6D">
                              <w:rPr>
                                <w:rFonts w:asciiTheme="minorEastAsia" w:hAnsiTheme="minorEastAsia" w:cstheme="majorHAnsi" w:hint="eastAsia"/>
                                <w:sz w:val="22"/>
                              </w:rPr>
                              <w:t>であった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90" o:spid="_x0000_s1036" type="#_x0000_t202" style="position:absolute;left:0;text-align:left;margin-left:252.5pt;margin-top:31.45pt;width:173.9pt;height:4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">
                <v:textbox>
                  <w:txbxContent>
                    <w:p w:rsidR="00AA7986" w:rsidRPr="00410E6D" w:rsidRDefault="00AC3A9C" w:rsidP="00ED1C1C">
                      <w:pPr>
                        <w:rPr>
                          <w:rFonts w:asciiTheme="minorEastAsia" w:hAnsiTheme="minorEastAsia" w:cstheme="majorHAnsi"/>
                          <w:sz w:val="22"/>
                        </w:rPr>
                      </w:pPr>
                      <w:r w:rsidRPr="00410E6D">
                        <w:rPr>
                          <w:rFonts w:asciiTheme="minorEastAsia" w:hAnsiTheme="minorEastAsia" w:cstheme="majorHAnsi" w:hint="eastAsia"/>
                          <w:sz w:val="22"/>
                        </w:rPr>
                        <w:t>７割以上が</w:t>
                      </w:r>
                      <w:r w:rsidR="00ED1C1C" w:rsidRPr="00410E6D">
                        <w:rPr>
                          <w:rFonts w:asciiTheme="minorEastAsia" w:hAnsiTheme="minorEastAsia" w:cstheme="majorHAnsi" w:hint="eastAsia"/>
                          <w:sz w:val="22"/>
                        </w:rPr>
                        <w:t>生ごみ</w:t>
                      </w:r>
                      <w:r w:rsidR="00AA7986" w:rsidRPr="00410E6D">
                        <w:rPr>
                          <w:rFonts w:asciiTheme="minorEastAsia" w:hAnsiTheme="minorEastAsia" w:cstheme="majorHAnsi" w:hint="eastAsia"/>
                          <w:sz w:val="22"/>
                        </w:rPr>
                        <w:t>の</w:t>
                      </w:r>
                      <w:r w:rsidR="00ED1C1C" w:rsidRPr="00410E6D">
                        <w:rPr>
                          <w:rFonts w:asciiTheme="minorEastAsia" w:hAnsiTheme="minorEastAsia" w:cstheme="majorHAnsi" w:hint="eastAsia"/>
                          <w:sz w:val="22"/>
                        </w:rPr>
                        <w:t>分別収集に対して協力的な</w:t>
                      </w:r>
                      <w:r w:rsidR="00ED1C1C" w:rsidRPr="00410E6D">
                        <w:rPr>
                          <w:rFonts w:asciiTheme="minorEastAsia" w:hAnsiTheme="minorEastAsia" w:cstheme="majorHAnsi"/>
                          <w:sz w:val="22"/>
                        </w:rPr>
                        <w:t>回答</w:t>
                      </w:r>
                      <w:r w:rsidR="00410E6D">
                        <w:rPr>
                          <w:rFonts w:asciiTheme="minorEastAsia" w:hAnsiTheme="minorEastAsia" w:cstheme="majorHAnsi" w:hint="eastAsia"/>
                          <w:sz w:val="22"/>
                        </w:rPr>
                        <w:t>であった</w:t>
                      </w:r>
                    </w:p>
                  </w:txbxContent>
                </v:textbox>
              </v:shape>
            </w:pict>
          </mc:Fallback>
        </mc:AlternateContent>
      </w:r>
      <w:r w:rsidR="00AC3A9C">
        <w:rPr>
          <w:noProof/>
        </w:rPr>
        <w:drawing>
          <wp:inline distT="0" distB="0" distL="0" distR="0" wp14:anchorId="72579416" wp14:editId="24D8F1ED">
            <wp:extent cx="4275116" cy="2375065"/>
            <wp:effectExtent l="0" t="0" r="0" b="6350"/>
            <wp:docPr id="299" name="グラフ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E22E2" w:rsidRDefault="00AC3A9C" w:rsidP="00FF3DC4">
      <w:pPr>
        <w:ind w:leftChars="-135" w:left="-283" w:rightChars="-135" w:right="-283"/>
        <w:rPr>
          <w:rFonts w:asciiTheme="majorHAnsi" w:eastAsiaTheme="majorEastAsia" w:hAnsiTheme="majorHAnsi" w:cstheme="majorHAnsi"/>
          <w:sz w:val="24"/>
        </w:rPr>
      </w:pPr>
      <w:r>
        <w:rPr>
          <w:rFonts w:asciiTheme="majorHAnsi" w:eastAsiaTheme="majorEastAsia" w:hAnsiTheme="majorHAnsi" w:cstheme="majorHAnsi" w:hint="eastAsia"/>
          <w:sz w:val="24"/>
        </w:rPr>
        <w:t>※この協力割合は先行実施している自治体の実態を考慮する必要あり。</w:t>
      </w:r>
    </w:p>
    <w:p w:rsidR="00FF3DC4" w:rsidRDefault="00FF3DC4" w:rsidP="00E97E9B">
      <w:pPr>
        <w:ind w:leftChars="-135" w:left="-283" w:rightChars="-135" w:right="-283"/>
        <w:rPr>
          <w:rFonts w:asciiTheme="majorHAnsi" w:eastAsiaTheme="majorEastAsia" w:hAnsiTheme="majorHAnsi" w:cstheme="majorHAnsi"/>
          <w:sz w:val="24"/>
        </w:rPr>
      </w:pPr>
    </w:p>
    <w:p w:rsidR="00E97E9B" w:rsidRPr="00205E3E" w:rsidRDefault="00205E3E" w:rsidP="00E97E9B">
      <w:pPr>
        <w:ind w:leftChars="-135" w:left="-283" w:rightChars="-135" w:right="-283"/>
        <w:rPr>
          <w:rFonts w:asciiTheme="majorHAnsi" w:eastAsiaTheme="majorEastAsia" w:hAnsiTheme="majorHAnsi" w:cstheme="majorHAnsi"/>
          <w:sz w:val="24"/>
        </w:rPr>
      </w:pPr>
      <w:r w:rsidRPr="00811FB1">
        <w:rPr>
          <w:rFonts w:asciiTheme="majorHAnsi" w:eastAsiaTheme="majorEastAsia" w:hAnsiTheme="majorHAnsi" w:cstheme="majorHAnsi"/>
          <w:noProof/>
          <w:sz w:val="24"/>
        </w:rPr>
        <mc:AlternateContent>
          <mc:Choice Requires="wps">
            <w:drawing>
              <wp:anchor distT="0" distB="0" distL="114300" distR="114300" simplePos="0" relativeHeight="251829248" behindDoc="0" locked="0" layoutInCell="1" allowOverlap="1" wp14:anchorId="16713444" wp14:editId="0FEEC5B6">
                <wp:simplePos x="0" y="0"/>
                <wp:positionH relativeFrom="column">
                  <wp:posOffset>3844686</wp:posOffset>
                </wp:positionH>
                <wp:positionV relativeFrom="paragraph">
                  <wp:posOffset>1383698</wp:posOffset>
                </wp:positionV>
                <wp:extent cx="1695450" cy="552450"/>
                <wp:effectExtent l="0" t="0" r="19050" b="19050"/>
                <wp:wrapNone/>
                <wp:docPr id="292" name="テキスト ボックス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52450"/>
                        </a:xfrm>
                        <a:prstGeom prst="rect">
                          <a:avLst/>
                        </a:prstGeom>
                        <a:solidFill>
                          <a:srgbClr val="FFFFFF"/>
                        </a:solidFill>
                        <a:ln w="9525">
                          <a:solidFill>
                            <a:srgbClr val="000000"/>
                          </a:solidFill>
                          <a:miter lim="800000"/>
                          <a:headEnd/>
                          <a:tailEnd/>
                        </a:ln>
                      </wps:spPr>
                      <wps:txbx>
                        <w:txbxContent>
                          <w:p w:rsidR="00A438C4" w:rsidRPr="00BE22E2" w:rsidRDefault="00410E6D" w:rsidP="00A438C4">
                            <w:pPr>
                              <w:rPr>
                                <w:sz w:val="22"/>
                              </w:rPr>
                            </w:pPr>
                            <w:r>
                              <w:rPr>
                                <w:rFonts w:hint="eastAsia"/>
                                <w:sz w:val="22"/>
                              </w:rPr>
                              <w:t>約７割が分別が面倒だと感じている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92" o:spid="_x0000_s1037" type="#_x0000_t202" style="position:absolute;left:0;text-align:left;margin-left:302.75pt;margin-top:108.95pt;width:133.5pt;height:4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">
                <v:textbox>
                  <w:txbxContent>
                    <w:p w:rsidR="00A438C4" w:rsidRPr="00BE22E2" w:rsidRDefault="00410E6D" w:rsidP="00A438C4">
                      <w:pPr>
                        <w:rPr>
                          <w:sz w:val="22"/>
                        </w:rPr>
                      </w:pPr>
                      <w:r>
                        <w:rPr>
                          <w:rFonts w:hint="eastAsia"/>
                          <w:sz w:val="22"/>
                        </w:rPr>
                        <w:t>約７割が分別が面倒だと感じている</w:t>
                      </w:r>
                    </w:p>
                  </w:txbxContent>
                </v:textbox>
              </v:shape>
            </w:pict>
          </mc:Fallback>
        </mc:AlternateContent>
      </w:r>
      <w:r w:rsidR="00E97E9B" w:rsidRPr="00811FB1">
        <w:rPr>
          <w:rFonts w:asciiTheme="majorHAnsi" w:eastAsiaTheme="majorEastAsia" w:hAnsiTheme="majorHAnsi" w:cstheme="majorHAnsi"/>
          <w:sz w:val="24"/>
        </w:rPr>
        <w:t>【Ｑ７】【Ｑ６】で「３協力しない」とした理由は何ですか（複数回答可）</w:t>
      </w:r>
      <w:r>
        <w:rPr>
          <w:noProof/>
        </w:rPr>
        <w:drawing>
          <wp:inline distT="0" distB="0" distL="0" distR="0" wp14:anchorId="08D9CC25" wp14:editId="26794C4F">
            <wp:extent cx="6187044" cy="2434441"/>
            <wp:effectExtent l="0" t="0" r="4445" b="4445"/>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E22E2" w:rsidRPr="00722AAF" w:rsidRDefault="00BE22E2" w:rsidP="00BE22E2">
      <w:pPr>
        <w:ind w:leftChars="-135" w:left="677" w:hangingChars="400" w:hanging="960"/>
        <w:rPr>
          <w:rFonts w:asciiTheme="majorHAnsi" w:eastAsiaTheme="majorEastAsia" w:hAnsiTheme="majorHAnsi" w:cstheme="majorHAnsi"/>
          <w:sz w:val="24"/>
        </w:rPr>
      </w:pPr>
      <w:r>
        <w:rPr>
          <w:rFonts w:asciiTheme="majorHAnsi" w:eastAsiaTheme="majorEastAsia" w:hAnsiTheme="majorHAnsi" w:cstheme="majorHAnsi" w:hint="eastAsia"/>
          <w:sz w:val="24"/>
        </w:rPr>
        <w:t>注）前問で「協力しない」と回答した数</w:t>
      </w:r>
      <w:r w:rsidR="00136B7C">
        <w:rPr>
          <w:rFonts w:asciiTheme="majorHAnsi" w:eastAsiaTheme="majorEastAsia" w:hAnsiTheme="majorHAnsi" w:cstheme="majorHAnsi" w:hint="eastAsia"/>
          <w:sz w:val="24"/>
        </w:rPr>
        <w:t>(26</w:t>
      </w:r>
      <w:r>
        <w:rPr>
          <w:rFonts w:asciiTheme="majorHAnsi" w:eastAsiaTheme="majorEastAsia" w:hAnsiTheme="majorHAnsi" w:cstheme="majorHAnsi" w:hint="eastAsia"/>
          <w:sz w:val="24"/>
        </w:rPr>
        <w:t>)</w:t>
      </w:r>
      <w:r>
        <w:rPr>
          <w:rFonts w:asciiTheme="majorHAnsi" w:eastAsiaTheme="majorEastAsia" w:hAnsiTheme="majorHAnsi" w:cstheme="majorHAnsi" w:hint="eastAsia"/>
          <w:sz w:val="24"/>
        </w:rPr>
        <w:t>から算出した割合</w:t>
      </w:r>
    </w:p>
    <w:p w:rsidR="004A0A03" w:rsidRPr="00BE22E2" w:rsidRDefault="004A0A03" w:rsidP="00BE22E2">
      <w:pPr>
        <w:ind w:leftChars="-202" w:left="-424"/>
        <w:rPr>
          <w:rFonts w:asciiTheme="majorHAnsi" w:eastAsiaTheme="majorEastAsia" w:hAnsiTheme="majorHAnsi" w:cstheme="majorHAnsi"/>
          <w:sz w:val="24"/>
        </w:rPr>
      </w:pPr>
    </w:p>
    <w:p w:rsidR="00E97E9B" w:rsidRPr="00811FB1" w:rsidRDefault="00E97E9B" w:rsidP="00E97E9B">
      <w:pPr>
        <w:ind w:leftChars="-202" w:left="-424"/>
        <w:rPr>
          <w:rFonts w:asciiTheme="majorHAnsi" w:eastAsiaTheme="majorEastAsia" w:hAnsiTheme="majorHAnsi" w:cstheme="majorHAnsi"/>
          <w:sz w:val="24"/>
        </w:rPr>
      </w:pPr>
      <w:r>
        <w:rPr>
          <w:rFonts w:asciiTheme="majorHAnsi" w:eastAsiaTheme="majorEastAsia" w:hAnsiTheme="majorHAnsi" w:cstheme="majorHAnsi" w:hint="eastAsia"/>
          <w:sz w:val="24"/>
        </w:rPr>
        <w:t>[</w:t>
      </w:r>
      <w:r>
        <w:rPr>
          <w:rFonts w:asciiTheme="majorHAnsi" w:eastAsiaTheme="majorEastAsia" w:hAnsiTheme="majorHAnsi" w:cstheme="majorHAnsi"/>
          <w:sz w:val="24"/>
        </w:rPr>
        <w:t>その他</w:t>
      </w:r>
      <w:r>
        <w:rPr>
          <w:rFonts w:asciiTheme="majorHAnsi" w:eastAsiaTheme="majorEastAsia" w:hAnsiTheme="majorHAnsi" w:cstheme="majorHAnsi" w:hint="eastAsia"/>
          <w:sz w:val="24"/>
        </w:rPr>
        <w:t>の主な回答</w:t>
      </w:r>
      <w:r>
        <w:rPr>
          <w:rFonts w:asciiTheme="majorHAnsi" w:eastAsiaTheme="majorEastAsia" w:hAnsiTheme="majorHAnsi" w:cstheme="majorHAnsi" w:hint="eastAsia"/>
          <w:sz w:val="24"/>
        </w:rPr>
        <w:t>]</w:t>
      </w:r>
    </w:p>
    <w:p w:rsidR="00E97E9B" w:rsidRPr="00811FB1" w:rsidRDefault="00E97E9B" w:rsidP="00E97E9B">
      <w:pPr>
        <w:ind w:leftChars="-202" w:left="-424"/>
        <w:rPr>
          <w:rFonts w:asciiTheme="majorHAnsi" w:eastAsiaTheme="majorEastAsia" w:hAnsiTheme="majorHAnsi" w:cstheme="majorHAnsi"/>
          <w:sz w:val="24"/>
        </w:rPr>
      </w:pPr>
      <w:r w:rsidRPr="00811FB1">
        <w:rPr>
          <w:rFonts w:asciiTheme="majorHAnsi" w:eastAsiaTheme="majorEastAsia" w:hAnsiTheme="majorHAnsi" w:cstheme="majorHAnsi"/>
          <w:sz w:val="24"/>
        </w:rPr>
        <w:t>○</w:t>
      </w:r>
      <w:r w:rsidRPr="00811FB1">
        <w:rPr>
          <w:rFonts w:asciiTheme="majorHAnsi" w:eastAsiaTheme="majorEastAsia" w:hAnsiTheme="majorHAnsi" w:cstheme="majorHAnsi"/>
          <w:sz w:val="24"/>
        </w:rPr>
        <w:t>東御市の人が大変だという話を聞いています。</w:t>
      </w:r>
    </w:p>
    <w:p w:rsidR="00E97E9B" w:rsidRPr="00811FB1" w:rsidRDefault="00E97E9B" w:rsidP="00E97E9B">
      <w:pPr>
        <w:ind w:leftChars="-202" w:left="-143" w:hangingChars="117" w:hanging="281"/>
        <w:rPr>
          <w:rFonts w:asciiTheme="majorHAnsi" w:eastAsiaTheme="majorEastAsia" w:hAnsiTheme="majorHAnsi" w:cstheme="majorHAnsi"/>
          <w:sz w:val="24"/>
        </w:rPr>
      </w:pPr>
      <w:r w:rsidRPr="00811FB1">
        <w:rPr>
          <w:rFonts w:asciiTheme="majorHAnsi" w:eastAsiaTheme="majorEastAsia" w:hAnsiTheme="majorHAnsi" w:cstheme="majorHAnsi"/>
          <w:sz w:val="24"/>
        </w:rPr>
        <w:t>○</w:t>
      </w:r>
      <w:r w:rsidRPr="00811FB1">
        <w:rPr>
          <w:rFonts w:asciiTheme="majorHAnsi" w:eastAsiaTheme="majorEastAsia" w:hAnsiTheme="majorHAnsi" w:cstheme="majorHAnsi"/>
          <w:sz w:val="24"/>
        </w:rPr>
        <w:t>各家庭にディスポーザを設置すれば済む話。こんな事業に掛ける予算があるのなら金額補助で問題は解決する。農業人口が減少しているのに資源化してその後は？</w:t>
      </w:r>
    </w:p>
    <w:p w:rsidR="00E97E9B" w:rsidRPr="00811FB1" w:rsidRDefault="00E97E9B" w:rsidP="00E97E9B">
      <w:pPr>
        <w:ind w:leftChars="-202" w:left="-184" w:hangingChars="100" w:hanging="240"/>
        <w:rPr>
          <w:rFonts w:asciiTheme="majorHAnsi" w:eastAsiaTheme="majorEastAsia" w:hAnsiTheme="majorHAnsi" w:cstheme="majorHAnsi"/>
          <w:sz w:val="24"/>
        </w:rPr>
      </w:pPr>
      <w:r w:rsidRPr="00811FB1">
        <w:rPr>
          <w:rFonts w:asciiTheme="majorHAnsi" w:eastAsiaTheme="majorEastAsia" w:hAnsiTheme="majorHAnsi" w:cstheme="majorHAnsi"/>
          <w:sz w:val="24"/>
        </w:rPr>
        <w:t>○</w:t>
      </w:r>
      <w:r>
        <w:rPr>
          <w:rFonts w:asciiTheme="majorHAnsi" w:eastAsiaTheme="majorEastAsia" w:hAnsiTheme="majorHAnsi" w:cstheme="majorHAnsi"/>
          <w:sz w:val="24"/>
        </w:rPr>
        <w:t>自治会未加入の住民が多く、集積所の</w:t>
      </w:r>
      <w:r>
        <w:rPr>
          <w:rFonts w:asciiTheme="majorHAnsi" w:eastAsiaTheme="majorEastAsia" w:hAnsiTheme="majorHAnsi" w:cstheme="majorHAnsi" w:hint="eastAsia"/>
          <w:sz w:val="24"/>
        </w:rPr>
        <w:t>清掃は限られた人だけ。皆高齢で</w:t>
      </w:r>
      <w:r w:rsidRPr="00811FB1">
        <w:rPr>
          <w:rFonts w:asciiTheme="majorHAnsi" w:eastAsiaTheme="majorEastAsia" w:hAnsiTheme="majorHAnsi" w:cstheme="majorHAnsi"/>
          <w:sz w:val="24"/>
        </w:rPr>
        <w:t>大変重労働です。</w:t>
      </w:r>
    </w:p>
    <w:p w:rsidR="001E0728" w:rsidRPr="00E97E9B" w:rsidRDefault="009762AA" w:rsidP="005A575D">
      <w:pPr>
        <w:rPr>
          <w:rFonts w:asciiTheme="majorHAnsi" w:eastAsiaTheme="majorEastAsia" w:hAnsiTheme="majorHAnsi" w:cstheme="majorHAnsi"/>
          <w:sz w:val="28"/>
          <w:u w:val="double"/>
        </w:rPr>
      </w:pPr>
      <w:r w:rsidRPr="00E97E9B">
        <w:rPr>
          <w:rFonts w:ascii="ＭＳ ゴシック" w:eastAsia="ＭＳ ゴシック" w:hAnsi="ＭＳ ゴシック" w:cs="ＭＳ ゴシック" w:hint="eastAsia"/>
          <w:sz w:val="28"/>
          <w:u w:val="double"/>
        </w:rPr>
        <w:lastRenderedPageBreak/>
        <w:t>Ⅱ</w:t>
      </w:r>
      <w:r w:rsidRPr="00E97E9B">
        <w:rPr>
          <w:rFonts w:asciiTheme="majorHAnsi" w:eastAsiaTheme="majorEastAsia" w:hAnsiTheme="majorHAnsi" w:cstheme="majorHAnsi"/>
          <w:sz w:val="28"/>
          <w:u w:val="double"/>
        </w:rPr>
        <w:t xml:space="preserve">　燃やせないごみについて</w:t>
      </w:r>
    </w:p>
    <w:p w:rsidR="00F73243" w:rsidRPr="00811FB1" w:rsidRDefault="00410E6D" w:rsidP="00410E6D">
      <w:pPr>
        <w:ind w:leftChars="-202" w:left="-184" w:hangingChars="100" w:hanging="240"/>
        <w:rPr>
          <w:rFonts w:asciiTheme="majorHAnsi" w:eastAsiaTheme="majorEastAsia" w:hAnsiTheme="majorHAnsi" w:cstheme="majorHAnsi"/>
          <w:sz w:val="24"/>
        </w:rPr>
      </w:pPr>
      <w:r w:rsidRPr="00182C95">
        <w:rPr>
          <w:rFonts w:asciiTheme="majorHAnsi" w:eastAsiaTheme="majorEastAsia" w:hAnsiTheme="majorHAnsi" w:cstheme="majorHAnsi"/>
          <w:noProof/>
          <w:sz w:val="24"/>
        </w:rPr>
        <mc:AlternateContent>
          <mc:Choice Requires="wps">
            <w:drawing>
              <wp:anchor distT="0" distB="0" distL="114300" distR="114300" simplePos="0" relativeHeight="251753472" behindDoc="0" locked="0" layoutInCell="1" allowOverlap="1" wp14:anchorId="1B888A7C" wp14:editId="60357D54">
                <wp:simplePos x="0" y="0"/>
                <wp:positionH relativeFrom="column">
                  <wp:posOffset>4061881</wp:posOffset>
                </wp:positionH>
                <wp:positionV relativeFrom="paragraph">
                  <wp:posOffset>1952328</wp:posOffset>
                </wp:positionV>
                <wp:extent cx="1591293" cy="985652"/>
                <wp:effectExtent l="0" t="0" r="28575" b="2413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293" cy="985652"/>
                        </a:xfrm>
                        <a:prstGeom prst="rect">
                          <a:avLst/>
                        </a:prstGeom>
                        <a:solidFill>
                          <a:srgbClr val="FFFFFF"/>
                        </a:solidFill>
                        <a:ln w="9525">
                          <a:solidFill>
                            <a:srgbClr val="000000"/>
                          </a:solidFill>
                          <a:miter lim="800000"/>
                          <a:headEnd/>
                          <a:tailEnd/>
                        </a:ln>
                      </wps:spPr>
                      <wps:txbx>
                        <w:txbxContent>
                          <w:p w:rsidR="00182C95" w:rsidRPr="00AE2381" w:rsidRDefault="00AE2381">
                            <w:pPr>
                              <w:rPr>
                                <w:sz w:val="24"/>
                                <w:szCs w:val="26"/>
                              </w:rPr>
                            </w:pPr>
                            <w:r w:rsidRPr="00BE22E2">
                              <w:rPr>
                                <w:rFonts w:hint="eastAsia"/>
                                <w:sz w:val="22"/>
                                <w:szCs w:val="26"/>
                              </w:rPr>
                              <w:t>現在の収集月</w:t>
                            </w:r>
                            <w:r w:rsidR="00E4157D" w:rsidRPr="00BE22E2">
                              <w:rPr>
                                <w:rFonts w:hint="eastAsia"/>
                                <w:sz w:val="22"/>
                                <w:szCs w:val="26"/>
                              </w:rPr>
                              <w:t>４回</w:t>
                            </w:r>
                            <w:r w:rsidR="00410E6D">
                              <w:rPr>
                                <w:rFonts w:hint="eastAsia"/>
                                <w:sz w:val="22"/>
                                <w:szCs w:val="26"/>
                              </w:rPr>
                              <w:t xml:space="preserve">　</w:t>
                            </w:r>
                            <w:r w:rsidR="00E4157D" w:rsidRPr="00BE22E2">
                              <w:rPr>
                                <w:rFonts w:hint="eastAsia"/>
                                <w:sz w:val="22"/>
                                <w:szCs w:val="26"/>
                              </w:rPr>
                              <w:t>（</w:t>
                            </w:r>
                            <w:r w:rsidR="00E4157D" w:rsidRPr="00BE22E2">
                              <w:rPr>
                                <w:rFonts w:hint="eastAsia"/>
                                <w:sz w:val="22"/>
                                <w:szCs w:val="26"/>
                              </w:rPr>
                              <w:t>=</w:t>
                            </w:r>
                            <w:r w:rsidR="00E4157D" w:rsidRPr="00BE22E2">
                              <w:rPr>
                                <w:rFonts w:hint="eastAsia"/>
                                <w:sz w:val="22"/>
                                <w:szCs w:val="26"/>
                              </w:rPr>
                              <w:t>週に１回）排出しているのは１割</w:t>
                            </w:r>
                            <w:r w:rsidR="00E4157D" w:rsidRPr="00AE2381">
                              <w:rPr>
                                <w:rFonts w:hint="eastAsia"/>
                                <w:sz w:val="24"/>
                                <w:szCs w:val="26"/>
                              </w:rPr>
                              <w:t>未満</w:t>
                            </w:r>
                          </w:p>
                          <w:p w:rsidR="00E4157D" w:rsidRPr="00FF3DC4" w:rsidRDefault="00FF3DC4">
                            <w:pPr>
                              <w:rPr>
                                <w:sz w:val="22"/>
                                <w:szCs w:val="26"/>
                              </w:rPr>
                            </w:pPr>
                            <w:r w:rsidRPr="00FF3DC4">
                              <w:rPr>
                                <w:rFonts w:hint="eastAsia"/>
                                <w:sz w:val="22"/>
                                <w:szCs w:val="26"/>
                              </w:rPr>
                              <w:t>であった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9.85pt;margin-top:153.75pt;width:125.3pt;height:77.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">
                <v:textbox>
                  <w:txbxContent>
                    <w:p w:rsidR="00182C95" w:rsidRPr="00AE2381" w:rsidRDefault="00AE2381">
                      <w:pPr>
                        <w:rPr>
                          <w:sz w:val="24"/>
                          <w:szCs w:val="26"/>
                        </w:rPr>
                      </w:pPr>
                      <w:r w:rsidRPr="00BE22E2">
                        <w:rPr>
                          <w:rFonts w:hint="eastAsia"/>
                          <w:sz w:val="22"/>
                          <w:szCs w:val="26"/>
                        </w:rPr>
                        <w:t>現在の収集月</w:t>
                      </w:r>
                      <w:r w:rsidR="00E4157D" w:rsidRPr="00BE22E2">
                        <w:rPr>
                          <w:rFonts w:hint="eastAsia"/>
                          <w:sz w:val="22"/>
                          <w:szCs w:val="26"/>
                        </w:rPr>
                        <w:t>４回</w:t>
                      </w:r>
                      <w:r w:rsidR="00410E6D">
                        <w:rPr>
                          <w:rFonts w:hint="eastAsia"/>
                          <w:sz w:val="22"/>
                          <w:szCs w:val="26"/>
                        </w:rPr>
                        <w:t xml:space="preserve">　</w:t>
                      </w:r>
                      <w:r w:rsidR="00E4157D" w:rsidRPr="00BE22E2">
                        <w:rPr>
                          <w:rFonts w:hint="eastAsia"/>
                          <w:sz w:val="22"/>
                          <w:szCs w:val="26"/>
                        </w:rPr>
                        <w:t>（</w:t>
                      </w:r>
                      <w:r w:rsidR="00E4157D" w:rsidRPr="00BE22E2">
                        <w:rPr>
                          <w:rFonts w:hint="eastAsia"/>
                          <w:sz w:val="22"/>
                          <w:szCs w:val="26"/>
                        </w:rPr>
                        <w:t>=</w:t>
                      </w:r>
                      <w:r w:rsidR="00E4157D" w:rsidRPr="00BE22E2">
                        <w:rPr>
                          <w:rFonts w:hint="eastAsia"/>
                          <w:sz w:val="22"/>
                          <w:szCs w:val="26"/>
                        </w:rPr>
                        <w:t>週に１回）排出しているのは１割</w:t>
                      </w:r>
                      <w:r w:rsidR="00E4157D" w:rsidRPr="00AE2381">
                        <w:rPr>
                          <w:rFonts w:hint="eastAsia"/>
                          <w:sz w:val="24"/>
                          <w:szCs w:val="26"/>
                        </w:rPr>
                        <w:t>未満</w:t>
                      </w:r>
                    </w:p>
                    <w:p w:rsidR="00E4157D" w:rsidRPr="00FF3DC4" w:rsidRDefault="00FF3DC4">
                      <w:pPr>
                        <w:rPr>
                          <w:sz w:val="22"/>
                          <w:szCs w:val="26"/>
                        </w:rPr>
                      </w:pPr>
                      <w:r w:rsidRPr="00FF3DC4">
                        <w:rPr>
                          <w:rFonts w:hint="eastAsia"/>
                          <w:sz w:val="22"/>
                          <w:szCs w:val="26"/>
                        </w:rPr>
                        <w:t>であった</w:t>
                      </w:r>
                    </w:p>
                  </w:txbxContent>
                </v:textbox>
              </v:shape>
            </w:pict>
          </mc:Fallback>
        </mc:AlternateContent>
      </w:r>
      <w:r w:rsidRPr="004A5837">
        <w:rPr>
          <w:noProof/>
        </w:rPr>
        <w:drawing>
          <wp:anchor distT="0" distB="0" distL="114300" distR="114300" simplePos="0" relativeHeight="251799552" behindDoc="0" locked="0" layoutInCell="1" allowOverlap="1" wp14:anchorId="4C7E1BC7" wp14:editId="1CFC7105">
            <wp:simplePos x="0" y="0"/>
            <wp:positionH relativeFrom="column">
              <wp:posOffset>-586740</wp:posOffset>
            </wp:positionH>
            <wp:positionV relativeFrom="paragraph">
              <wp:posOffset>265430</wp:posOffset>
            </wp:positionV>
            <wp:extent cx="6797040" cy="1341755"/>
            <wp:effectExtent l="0" t="0" r="3810" b="0"/>
            <wp:wrapSquare wrapText="bothSides"/>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704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FBF" w:rsidRPr="00811FB1">
        <w:rPr>
          <w:rFonts w:asciiTheme="majorHAnsi" w:eastAsiaTheme="majorEastAsia" w:hAnsiTheme="majorHAnsi" w:cstheme="majorHAnsi"/>
          <w:sz w:val="24"/>
        </w:rPr>
        <w:t xml:space="preserve">　</w:t>
      </w:r>
      <w:r w:rsidR="00531FBF" w:rsidRPr="00811FB1">
        <w:rPr>
          <w:rFonts w:ascii="ＭＳ ゴシック" w:eastAsia="ＭＳ ゴシック" w:hAnsi="ＭＳ ゴシック" w:cs="ＭＳ ゴシック" w:hint="eastAsia"/>
          <w:sz w:val="24"/>
        </w:rPr>
        <w:t>◎</w:t>
      </w:r>
      <w:r w:rsidR="00531FBF" w:rsidRPr="00811FB1">
        <w:rPr>
          <w:rFonts w:asciiTheme="majorHAnsi" w:eastAsiaTheme="majorEastAsia" w:hAnsiTheme="majorHAnsi" w:cstheme="majorHAnsi"/>
          <w:sz w:val="24"/>
        </w:rPr>
        <w:t>排出頻度について</w:t>
      </w:r>
    </w:p>
    <w:p w:rsidR="004A5837" w:rsidRDefault="00C62E0E" w:rsidP="00C62E0E">
      <w:pPr>
        <w:ind w:leftChars="-202" w:left="-214" w:hangingChars="100" w:hanging="210"/>
        <w:rPr>
          <w:rFonts w:asciiTheme="majorHAnsi" w:eastAsiaTheme="majorEastAsia" w:hAnsiTheme="majorHAnsi" w:cstheme="majorHAnsi"/>
          <w:sz w:val="24"/>
        </w:rPr>
      </w:pPr>
      <w:r>
        <w:rPr>
          <w:noProof/>
        </w:rPr>
        <w:drawing>
          <wp:anchor distT="0" distB="0" distL="114300" distR="114300" simplePos="0" relativeHeight="251751424" behindDoc="0" locked="0" layoutInCell="1" allowOverlap="1" wp14:anchorId="7B24A98D" wp14:editId="4889829A">
            <wp:simplePos x="0" y="0"/>
            <wp:positionH relativeFrom="column">
              <wp:posOffset>-251460</wp:posOffset>
            </wp:positionH>
            <wp:positionV relativeFrom="paragraph">
              <wp:posOffset>1594485</wp:posOffset>
            </wp:positionV>
            <wp:extent cx="6457950" cy="3343275"/>
            <wp:effectExtent l="0" t="0" r="0" b="0"/>
            <wp:wrapSquare wrapText="bothSides"/>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4A5837" w:rsidRDefault="004A5837" w:rsidP="004A5837">
      <w:pPr>
        <w:ind w:leftChars="-202" w:left="-184" w:hangingChars="100" w:hanging="240"/>
        <w:rPr>
          <w:rFonts w:asciiTheme="majorHAnsi" w:eastAsiaTheme="majorEastAsia" w:hAnsiTheme="majorHAnsi" w:cstheme="majorHAnsi"/>
          <w:sz w:val="24"/>
        </w:rPr>
      </w:pPr>
    </w:p>
    <w:p w:rsidR="00500A73" w:rsidRPr="00811FB1" w:rsidRDefault="00CD0C44" w:rsidP="004A5837">
      <w:pPr>
        <w:ind w:leftChars="-202" w:left="-184" w:hangingChars="100" w:hanging="240"/>
        <w:rPr>
          <w:rFonts w:asciiTheme="majorHAnsi" w:eastAsiaTheme="majorEastAsia" w:hAnsiTheme="majorHAnsi" w:cstheme="majorHAnsi"/>
          <w:sz w:val="24"/>
        </w:rPr>
      </w:pPr>
      <w:r w:rsidRPr="00182C95">
        <w:rPr>
          <w:rFonts w:asciiTheme="majorHAnsi" w:eastAsiaTheme="majorEastAsia" w:hAnsiTheme="majorHAnsi" w:cstheme="majorHAnsi"/>
          <w:noProof/>
          <w:sz w:val="24"/>
        </w:rPr>
        <mc:AlternateContent>
          <mc:Choice Requires="wps">
            <w:drawing>
              <wp:anchor distT="0" distB="0" distL="114300" distR="114300" simplePos="0" relativeHeight="251798528" behindDoc="0" locked="0" layoutInCell="1" allowOverlap="1" wp14:anchorId="55B03145" wp14:editId="635F0E4F">
                <wp:simplePos x="0" y="0"/>
                <wp:positionH relativeFrom="column">
                  <wp:posOffset>4415791</wp:posOffset>
                </wp:positionH>
                <wp:positionV relativeFrom="paragraph">
                  <wp:posOffset>215265</wp:posOffset>
                </wp:positionV>
                <wp:extent cx="1466850" cy="809625"/>
                <wp:effectExtent l="0" t="0" r="19050" b="2857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09625"/>
                        </a:xfrm>
                        <a:prstGeom prst="rect">
                          <a:avLst/>
                        </a:prstGeom>
                        <a:solidFill>
                          <a:srgbClr val="FFFFFF"/>
                        </a:solidFill>
                        <a:ln w="9525">
                          <a:solidFill>
                            <a:srgbClr val="000000"/>
                          </a:solidFill>
                          <a:miter lim="800000"/>
                          <a:headEnd/>
                          <a:tailEnd/>
                        </a:ln>
                      </wps:spPr>
                      <wps:txbx>
                        <w:txbxContent>
                          <w:p w:rsidR="00E4157D" w:rsidRPr="00925154" w:rsidRDefault="004A5837" w:rsidP="00E4157D">
                            <w:pPr>
                              <w:rPr>
                                <w:sz w:val="24"/>
                                <w:szCs w:val="26"/>
                              </w:rPr>
                            </w:pPr>
                            <w:r w:rsidRPr="00925154">
                              <w:rPr>
                                <w:rFonts w:hint="eastAsia"/>
                                <w:sz w:val="22"/>
                                <w:szCs w:val="26"/>
                              </w:rPr>
                              <w:t>大袋のみを使って排出するという回答が最も多かった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47.7pt;margin-top:16.95pt;width:115.5pt;height:6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">
                <v:textbox>
                  <w:txbxContent>
                    <w:p w:rsidR="00E4157D" w:rsidRPr="00925154" w:rsidRDefault="004A5837" w:rsidP="00E4157D">
                      <w:pPr>
                        <w:rPr>
                          <w:sz w:val="24"/>
                          <w:szCs w:val="26"/>
                        </w:rPr>
                      </w:pPr>
                      <w:r w:rsidRPr="00925154">
                        <w:rPr>
                          <w:rFonts w:hint="eastAsia"/>
                          <w:sz w:val="22"/>
                          <w:szCs w:val="26"/>
                        </w:rPr>
                        <w:t>大袋のみを使って排出するという回答が最も多かった</w:t>
                      </w:r>
                    </w:p>
                  </w:txbxContent>
                </v:textbox>
              </v:shape>
            </w:pict>
          </mc:Fallback>
        </mc:AlternateContent>
      </w:r>
    </w:p>
    <w:tbl>
      <w:tblPr>
        <w:tblStyle w:val="aa"/>
        <w:tblW w:w="0" w:type="auto"/>
        <w:tblLook w:val="04A0" w:firstRow="1" w:lastRow="0" w:firstColumn="1" w:lastColumn="0" w:noHBand="0" w:noVBand="1"/>
      </w:tblPr>
      <w:tblGrid>
        <w:gridCol w:w="2093"/>
        <w:gridCol w:w="2410"/>
        <w:gridCol w:w="2409"/>
      </w:tblGrid>
      <w:tr w:rsidR="006C6F55" w:rsidTr="008E1D05">
        <w:trPr>
          <w:trHeight w:val="541"/>
        </w:trPr>
        <w:tc>
          <w:tcPr>
            <w:tcW w:w="2093" w:type="dxa"/>
          </w:tcPr>
          <w:p w:rsidR="006C6F55" w:rsidRDefault="006C6F55" w:rsidP="001D08FB">
            <w:pPr>
              <w:rPr>
                <w:rFonts w:asciiTheme="majorHAnsi" w:eastAsiaTheme="majorEastAsia" w:hAnsiTheme="majorHAnsi" w:cstheme="majorHAnsi"/>
                <w:sz w:val="24"/>
              </w:rPr>
            </w:pPr>
          </w:p>
        </w:tc>
        <w:tc>
          <w:tcPr>
            <w:tcW w:w="2410" w:type="dxa"/>
            <w:vAlign w:val="center"/>
          </w:tcPr>
          <w:p w:rsidR="006C6F55" w:rsidRDefault="006C6F55" w:rsidP="008E1D05">
            <w:pPr>
              <w:jc w:val="center"/>
              <w:rPr>
                <w:rFonts w:asciiTheme="majorHAnsi" w:eastAsiaTheme="majorEastAsia" w:hAnsiTheme="majorHAnsi" w:cstheme="majorHAnsi"/>
                <w:sz w:val="24"/>
              </w:rPr>
            </w:pPr>
            <w:r>
              <w:rPr>
                <w:rFonts w:asciiTheme="majorHAnsi" w:eastAsiaTheme="majorEastAsia" w:hAnsiTheme="majorHAnsi" w:cstheme="majorHAnsi" w:hint="eastAsia"/>
                <w:sz w:val="24"/>
              </w:rPr>
              <w:t>１か月に１回排出</w:t>
            </w:r>
          </w:p>
          <w:p w:rsidR="00410E6D" w:rsidRDefault="00410E6D" w:rsidP="00410E6D">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回答数</w:t>
            </w:r>
          </w:p>
        </w:tc>
        <w:tc>
          <w:tcPr>
            <w:tcW w:w="2409" w:type="dxa"/>
            <w:vAlign w:val="center"/>
          </w:tcPr>
          <w:p w:rsidR="006C6F55" w:rsidRDefault="008E1D05" w:rsidP="008E1D05">
            <w:pPr>
              <w:jc w:val="center"/>
              <w:rPr>
                <w:rFonts w:asciiTheme="majorHAnsi" w:eastAsiaTheme="majorEastAsia" w:hAnsiTheme="majorHAnsi" w:cstheme="majorHAnsi"/>
                <w:sz w:val="24"/>
              </w:rPr>
            </w:pPr>
            <w:r>
              <w:rPr>
                <w:rFonts w:asciiTheme="majorHAnsi" w:eastAsiaTheme="majorEastAsia" w:hAnsiTheme="majorHAnsi" w:cstheme="majorHAnsi" w:hint="eastAsia"/>
                <w:sz w:val="24"/>
              </w:rPr>
              <w:t>１</w:t>
            </w:r>
            <w:r w:rsidR="006C6F55">
              <w:rPr>
                <w:rFonts w:asciiTheme="majorHAnsi" w:eastAsiaTheme="majorEastAsia" w:hAnsiTheme="majorHAnsi" w:cstheme="majorHAnsi" w:hint="eastAsia"/>
                <w:sz w:val="24"/>
              </w:rPr>
              <w:t>か月に</w:t>
            </w:r>
            <w:r>
              <w:rPr>
                <w:rFonts w:asciiTheme="majorHAnsi" w:eastAsiaTheme="majorEastAsia" w:hAnsiTheme="majorHAnsi" w:cstheme="majorHAnsi" w:hint="eastAsia"/>
                <w:sz w:val="24"/>
              </w:rPr>
              <w:t>２</w:t>
            </w:r>
            <w:r w:rsidR="006C6F55">
              <w:rPr>
                <w:rFonts w:asciiTheme="majorHAnsi" w:eastAsiaTheme="majorEastAsia" w:hAnsiTheme="majorHAnsi" w:cstheme="majorHAnsi" w:hint="eastAsia"/>
                <w:sz w:val="24"/>
              </w:rPr>
              <w:t>回排出</w:t>
            </w:r>
          </w:p>
          <w:p w:rsidR="00410E6D" w:rsidRDefault="00410E6D" w:rsidP="00410E6D">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回答数</w:t>
            </w:r>
          </w:p>
        </w:tc>
      </w:tr>
      <w:tr w:rsidR="006C6F55" w:rsidTr="001D08FB">
        <w:tc>
          <w:tcPr>
            <w:tcW w:w="2093" w:type="dxa"/>
          </w:tcPr>
          <w:p w:rsidR="006C6F55" w:rsidRDefault="006C6F55" w:rsidP="001D08FB">
            <w:pPr>
              <w:rPr>
                <w:rFonts w:asciiTheme="majorHAnsi" w:eastAsiaTheme="majorEastAsia" w:hAnsiTheme="majorHAnsi" w:cstheme="majorHAnsi"/>
                <w:sz w:val="24"/>
              </w:rPr>
            </w:pPr>
            <w:r>
              <w:rPr>
                <w:rFonts w:asciiTheme="majorHAnsi" w:eastAsiaTheme="majorEastAsia" w:hAnsiTheme="majorHAnsi" w:cstheme="majorHAnsi" w:hint="eastAsia"/>
                <w:sz w:val="24"/>
              </w:rPr>
              <w:t>大袋のみ</w:t>
            </w:r>
          </w:p>
        </w:tc>
        <w:tc>
          <w:tcPr>
            <w:tcW w:w="2410" w:type="dxa"/>
            <w:vAlign w:val="center"/>
          </w:tcPr>
          <w:p w:rsidR="006C6F55" w:rsidRDefault="008E1D05" w:rsidP="001D08FB">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66</w:t>
            </w:r>
          </w:p>
        </w:tc>
        <w:tc>
          <w:tcPr>
            <w:tcW w:w="2409" w:type="dxa"/>
            <w:vAlign w:val="center"/>
          </w:tcPr>
          <w:p w:rsidR="006C6F55" w:rsidRDefault="008E1D05" w:rsidP="001D08FB">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22</w:t>
            </w:r>
          </w:p>
        </w:tc>
      </w:tr>
      <w:tr w:rsidR="006C6F55" w:rsidTr="001D08FB">
        <w:tc>
          <w:tcPr>
            <w:tcW w:w="2093" w:type="dxa"/>
          </w:tcPr>
          <w:p w:rsidR="006C6F55" w:rsidRDefault="008E1D05" w:rsidP="001D08FB">
            <w:pPr>
              <w:rPr>
                <w:rFonts w:asciiTheme="majorHAnsi" w:eastAsiaTheme="majorEastAsia" w:hAnsiTheme="majorHAnsi" w:cstheme="majorHAnsi"/>
                <w:sz w:val="24"/>
              </w:rPr>
            </w:pPr>
            <w:r>
              <w:rPr>
                <w:rFonts w:asciiTheme="majorHAnsi" w:eastAsiaTheme="majorEastAsia" w:hAnsiTheme="majorHAnsi" w:cstheme="majorHAnsi" w:hint="eastAsia"/>
                <w:sz w:val="24"/>
              </w:rPr>
              <w:t>小</w:t>
            </w:r>
            <w:r w:rsidR="006C6F55">
              <w:rPr>
                <w:rFonts w:asciiTheme="majorHAnsi" w:eastAsiaTheme="majorEastAsia" w:hAnsiTheme="majorHAnsi" w:cstheme="majorHAnsi" w:hint="eastAsia"/>
                <w:sz w:val="24"/>
              </w:rPr>
              <w:t>袋のみ</w:t>
            </w:r>
          </w:p>
        </w:tc>
        <w:tc>
          <w:tcPr>
            <w:tcW w:w="2410" w:type="dxa"/>
            <w:vAlign w:val="center"/>
          </w:tcPr>
          <w:p w:rsidR="006C6F55" w:rsidRDefault="008E1D05" w:rsidP="001D08FB">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42</w:t>
            </w:r>
          </w:p>
        </w:tc>
        <w:tc>
          <w:tcPr>
            <w:tcW w:w="2409" w:type="dxa"/>
            <w:vAlign w:val="center"/>
          </w:tcPr>
          <w:p w:rsidR="006C6F55" w:rsidRDefault="008E1D05" w:rsidP="001D08FB">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15</w:t>
            </w:r>
          </w:p>
        </w:tc>
      </w:tr>
      <w:tr w:rsidR="006C6F55" w:rsidTr="001D08FB">
        <w:tc>
          <w:tcPr>
            <w:tcW w:w="2093" w:type="dxa"/>
          </w:tcPr>
          <w:p w:rsidR="006C6F55" w:rsidRDefault="008E1D05" w:rsidP="008E1D05">
            <w:pPr>
              <w:rPr>
                <w:rFonts w:asciiTheme="majorHAnsi" w:eastAsiaTheme="majorEastAsia" w:hAnsiTheme="majorHAnsi" w:cstheme="majorHAnsi"/>
                <w:sz w:val="24"/>
              </w:rPr>
            </w:pPr>
            <w:r>
              <w:rPr>
                <w:rFonts w:asciiTheme="majorHAnsi" w:eastAsiaTheme="majorEastAsia" w:hAnsiTheme="majorHAnsi" w:cstheme="majorHAnsi" w:hint="eastAsia"/>
                <w:sz w:val="24"/>
              </w:rPr>
              <w:t>大・</w:t>
            </w:r>
            <w:r w:rsidR="006C6F55">
              <w:rPr>
                <w:rFonts w:asciiTheme="majorHAnsi" w:eastAsiaTheme="majorEastAsia" w:hAnsiTheme="majorHAnsi" w:cstheme="majorHAnsi" w:hint="eastAsia"/>
                <w:sz w:val="24"/>
              </w:rPr>
              <w:t>小袋</w:t>
            </w:r>
            <w:r>
              <w:rPr>
                <w:rFonts w:asciiTheme="majorHAnsi" w:eastAsiaTheme="majorEastAsia" w:hAnsiTheme="majorHAnsi" w:cstheme="majorHAnsi" w:hint="eastAsia"/>
                <w:sz w:val="24"/>
              </w:rPr>
              <w:t>１袋ずつ</w:t>
            </w:r>
          </w:p>
        </w:tc>
        <w:tc>
          <w:tcPr>
            <w:tcW w:w="2410" w:type="dxa"/>
            <w:vAlign w:val="center"/>
          </w:tcPr>
          <w:p w:rsidR="006C6F55" w:rsidRDefault="008E1D05" w:rsidP="001D08FB">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6</w:t>
            </w:r>
          </w:p>
        </w:tc>
        <w:tc>
          <w:tcPr>
            <w:tcW w:w="2409" w:type="dxa"/>
            <w:vAlign w:val="center"/>
          </w:tcPr>
          <w:p w:rsidR="006C6F55" w:rsidRDefault="008E1D05" w:rsidP="001D08FB">
            <w:pPr>
              <w:jc w:val="right"/>
              <w:rPr>
                <w:rFonts w:asciiTheme="majorHAnsi" w:eastAsiaTheme="majorEastAsia" w:hAnsiTheme="majorHAnsi" w:cstheme="majorHAnsi"/>
                <w:sz w:val="24"/>
              </w:rPr>
            </w:pPr>
            <w:r>
              <w:rPr>
                <w:rFonts w:asciiTheme="majorHAnsi" w:eastAsiaTheme="majorEastAsia" w:hAnsiTheme="majorHAnsi" w:cstheme="majorHAnsi" w:hint="eastAsia"/>
                <w:sz w:val="24"/>
              </w:rPr>
              <w:t>5</w:t>
            </w:r>
          </w:p>
        </w:tc>
      </w:tr>
    </w:tbl>
    <w:p w:rsidR="00983F52" w:rsidRPr="00811FB1" w:rsidRDefault="00983F52" w:rsidP="004A5837">
      <w:pPr>
        <w:ind w:leftChars="-202" w:left="-184" w:hangingChars="100" w:hanging="240"/>
        <w:rPr>
          <w:rFonts w:asciiTheme="majorHAnsi" w:eastAsiaTheme="majorEastAsia" w:hAnsiTheme="majorHAnsi" w:cstheme="majorHAnsi"/>
          <w:sz w:val="24"/>
        </w:rPr>
      </w:pPr>
    </w:p>
    <w:p w:rsidR="00857856" w:rsidRPr="00811FB1" w:rsidRDefault="00857856" w:rsidP="00F757A4">
      <w:pPr>
        <w:ind w:leftChars="-202" w:left="-184" w:hangingChars="100" w:hanging="240"/>
        <w:rPr>
          <w:rFonts w:asciiTheme="majorHAnsi" w:eastAsiaTheme="majorEastAsia" w:hAnsiTheme="majorHAnsi" w:cstheme="majorHAnsi"/>
          <w:sz w:val="24"/>
        </w:rPr>
      </w:pPr>
    </w:p>
    <w:p w:rsidR="00857856" w:rsidRPr="00811FB1" w:rsidRDefault="00857856" w:rsidP="00232969">
      <w:pPr>
        <w:ind w:leftChars="-202" w:left="-184" w:hangingChars="100" w:hanging="240"/>
        <w:rPr>
          <w:rFonts w:asciiTheme="majorHAnsi" w:eastAsiaTheme="majorEastAsia" w:hAnsiTheme="majorHAnsi" w:cstheme="majorHAnsi"/>
          <w:sz w:val="24"/>
        </w:rPr>
      </w:pPr>
    </w:p>
    <w:p w:rsidR="00CE131A" w:rsidRDefault="00CE131A" w:rsidP="005A575D">
      <w:pPr>
        <w:ind w:leftChars="-202" w:left="-184" w:hangingChars="100" w:hanging="240"/>
        <w:rPr>
          <w:rFonts w:asciiTheme="majorHAnsi" w:eastAsiaTheme="majorEastAsia" w:hAnsiTheme="majorHAnsi" w:cstheme="majorHAnsi"/>
          <w:sz w:val="24"/>
        </w:rPr>
      </w:pPr>
    </w:p>
    <w:p w:rsidR="00CD0C44" w:rsidRPr="00811FB1" w:rsidRDefault="00CD0C44" w:rsidP="005A575D">
      <w:pPr>
        <w:ind w:leftChars="-202" w:left="-184" w:hangingChars="100" w:hanging="240"/>
        <w:rPr>
          <w:rFonts w:asciiTheme="majorHAnsi" w:eastAsiaTheme="majorEastAsia" w:hAnsiTheme="majorHAnsi" w:cstheme="majorHAnsi"/>
          <w:sz w:val="24"/>
        </w:rPr>
      </w:pPr>
    </w:p>
    <w:p w:rsidR="00CE131A" w:rsidRPr="00811FB1" w:rsidRDefault="00CE131A" w:rsidP="00CE131A">
      <w:pPr>
        <w:ind w:leftChars="-102" w:left="-214"/>
        <w:rPr>
          <w:rFonts w:asciiTheme="majorHAnsi" w:eastAsiaTheme="majorEastAsia" w:hAnsiTheme="majorHAnsi" w:cstheme="majorHAnsi"/>
          <w:sz w:val="24"/>
        </w:rPr>
      </w:pPr>
    </w:p>
    <w:p w:rsidR="00857856" w:rsidRPr="00811FB1" w:rsidRDefault="00857856" w:rsidP="00CE131A">
      <w:pPr>
        <w:ind w:leftChars="-102" w:left="-214"/>
        <w:rPr>
          <w:rFonts w:asciiTheme="majorHAnsi" w:eastAsiaTheme="majorEastAsia" w:hAnsiTheme="majorHAnsi" w:cstheme="majorHAnsi"/>
          <w:sz w:val="24"/>
        </w:rPr>
      </w:pPr>
    </w:p>
    <w:p w:rsidR="00857856" w:rsidRPr="00811FB1" w:rsidRDefault="00857856" w:rsidP="00FC6B65">
      <w:pPr>
        <w:rPr>
          <w:rFonts w:asciiTheme="majorHAnsi" w:eastAsiaTheme="majorEastAsia" w:hAnsiTheme="majorHAnsi" w:cstheme="majorHAnsi"/>
          <w:sz w:val="24"/>
        </w:rPr>
      </w:pPr>
    </w:p>
    <w:p w:rsidR="00987322" w:rsidRPr="00AE2381" w:rsidRDefault="00623DEF" w:rsidP="00410E6D">
      <w:pPr>
        <w:ind w:leftChars="-137" w:left="-5" w:hangingChars="135" w:hanging="283"/>
        <w:rPr>
          <w:rFonts w:asciiTheme="majorHAnsi" w:eastAsiaTheme="majorEastAsia" w:hAnsiTheme="majorHAnsi" w:cstheme="majorHAnsi"/>
          <w:sz w:val="24"/>
        </w:rPr>
      </w:pPr>
      <w:r>
        <w:rPr>
          <w:noProof/>
        </w:rPr>
        <w:lastRenderedPageBreak/>
        <w:drawing>
          <wp:anchor distT="0" distB="0" distL="114300" distR="114300" simplePos="0" relativeHeight="251800576" behindDoc="0" locked="0" layoutInCell="1" allowOverlap="1" wp14:anchorId="70EE34A3" wp14:editId="7D663FBB">
            <wp:simplePos x="0" y="0"/>
            <wp:positionH relativeFrom="column">
              <wp:posOffset>-616585</wp:posOffset>
            </wp:positionH>
            <wp:positionV relativeFrom="paragraph">
              <wp:posOffset>302895</wp:posOffset>
            </wp:positionV>
            <wp:extent cx="6673215" cy="3220720"/>
            <wp:effectExtent l="0" t="0" r="0" b="0"/>
            <wp:wrapSquare wrapText="bothSides"/>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811FB1">
        <w:rPr>
          <w:rFonts w:asciiTheme="majorHAnsi" w:eastAsiaTheme="majorEastAsia" w:hAnsiTheme="majorHAnsi" w:cstheme="majorHAnsi"/>
          <w:noProof/>
          <w:sz w:val="24"/>
        </w:rPr>
        <mc:AlternateContent>
          <mc:Choice Requires="wps">
            <w:drawing>
              <wp:anchor distT="0" distB="0" distL="114300" distR="114300" simplePos="0" relativeHeight="251805696" behindDoc="0" locked="0" layoutInCell="1" allowOverlap="1" wp14:anchorId="4D2A2DFA" wp14:editId="6632B832">
                <wp:simplePos x="0" y="0"/>
                <wp:positionH relativeFrom="column">
                  <wp:posOffset>5525381</wp:posOffset>
                </wp:positionH>
                <wp:positionV relativeFrom="paragraph">
                  <wp:posOffset>1054120</wp:posOffset>
                </wp:positionV>
                <wp:extent cx="902335" cy="341194"/>
                <wp:effectExtent l="0" t="0" r="0" b="190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41194"/>
                        </a:xfrm>
                        <a:prstGeom prst="rect">
                          <a:avLst/>
                        </a:prstGeom>
                        <a:solidFill>
                          <a:srgbClr val="FFFFFF"/>
                        </a:solidFill>
                        <a:ln w="9525">
                          <a:noFill/>
                          <a:miter lim="800000"/>
                          <a:headEnd/>
                          <a:tailEnd/>
                        </a:ln>
                      </wps:spPr>
                      <wps:txbx>
                        <w:txbxContent>
                          <w:p w:rsidR="00623DEF" w:rsidRDefault="00623DEF" w:rsidP="00623DEF">
                            <w:r>
                              <w:rPr>
                                <w:rFonts w:hint="eastAsia"/>
                              </w:rPr>
                              <w:t>適正な排出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35.05pt;margin-top:83pt;width:71.05pt;height:26.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" stroked="f">
                <v:textbox>
                  <w:txbxContent>
                    <w:p w:rsidR="00623DEF" w:rsidRDefault="00623DEF" w:rsidP="00623DEF">
                      <w:r>
                        <w:rPr>
                          <w:rFonts w:hint="eastAsia"/>
                        </w:rPr>
                        <w:t>適正な排出</w:t>
                      </w:r>
                    </w:p>
                  </w:txbxContent>
                </v:textbox>
              </v:shape>
            </w:pict>
          </mc:Fallback>
        </mc:AlternateContent>
      </w:r>
      <w:r w:rsidRPr="00811FB1">
        <w:rPr>
          <w:rFonts w:asciiTheme="majorHAnsi" w:eastAsiaTheme="majorEastAsia" w:hAnsiTheme="majorHAnsi" w:cstheme="majorHAnsi"/>
          <w:noProof/>
          <w:sz w:val="24"/>
        </w:rPr>
        <mc:AlternateContent>
          <mc:Choice Requires="wps">
            <w:drawing>
              <wp:anchor distT="0" distB="0" distL="114300" distR="114300" simplePos="0" relativeHeight="251802624" behindDoc="0" locked="0" layoutInCell="1" allowOverlap="1" wp14:anchorId="42D130FA" wp14:editId="6E50C65A">
                <wp:simplePos x="0" y="0"/>
                <wp:positionH relativeFrom="column">
                  <wp:posOffset>5293369</wp:posOffset>
                </wp:positionH>
                <wp:positionV relativeFrom="paragraph">
                  <wp:posOffset>1872985</wp:posOffset>
                </wp:positionV>
                <wp:extent cx="236855" cy="1473958"/>
                <wp:effectExtent l="0" t="0" r="10795" b="12065"/>
                <wp:wrapNone/>
                <wp:docPr id="19" name="右中かっこ 19"/>
                <wp:cNvGraphicFramePr/>
                <a:graphic xmlns:a="http://schemas.openxmlformats.org/drawingml/2006/main">
                  <a:graphicData uri="http://schemas.microsoft.com/office/word/2010/wordprocessingShape">
                    <wps:wsp>
                      <wps:cNvSpPr/>
                      <wps:spPr>
                        <a:xfrm>
                          <a:off x="0" y="0"/>
                          <a:ext cx="236855" cy="1473958"/>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9" o:spid="_x0000_s1026" type="#_x0000_t88" style="position:absolute;left:0;text-align:left;margin-left:416.8pt;margin-top:147.5pt;width:18.65pt;height:116.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" adj="289" strokecolor="black [3213]"/>
            </w:pict>
          </mc:Fallback>
        </mc:AlternateContent>
      </w:r>
      <w:r w:rsidRPr="00811FB1">
        <w:rPr>
          <w:rFonts w:asciiTheme="majorHAnsi" w:eastAsiaTheme="majorEastAsia" w:hAnsiTheme="majorHAnsi" w:cstheme="majorHAnsi"/>
          <w:noProof/>
          <w:sz w:val="24"/>
        </w:rPr>
        <mc:AlternateContent>
          <mc:Choice Requires="wps">
            <w:drawing>
              <wp:anchor distT="0" distB="0" distL="114300" distR="114300" simplePos="0" relativeHeight="251801600" behindDoc="0" locked="0" layoutInCell="1" allowOverlap="1" wp14:anchorId="2BD65B3D" wp14:editId="59770641">
                <wp:simplePos x="0" y="0"/>
                <wp:positionH relativeFrom="column">
                  <wp:posOffset>5293370</wp:posOffset>
                </wp:positionH>
                <wp:positionV relativeFrom="paragraph">
                  <wp:posOffset>712925</wp:posOffset>
                </wp:positionV>
                <wp:extent cx="232012" cy="934663"/>
                <wp:effectExtent l="0" t="0" r="15875" b="18415"/>
                <wp:wrapNone/>
                <wp:docPr id="18" name="右中かっこ 18"/>
                <wp:cNvGraphicFramePr/>
                <a:graphic xmlns:a="http://schemas.openxmlformats.org/drawingml/2006/main">
                  <a:graphicData uri="http://schemas.microsoft.com/office/word/2010/wordprocessingShape">
                    <wps:wsp>
                      <wps:cNvSpPr/>
                      <wps:spPr>
                        <a:xfrm>
                          <a:off x="0" y="0"/>
                          <a:ext cx="232012" cy="934663"/>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18" o:spid="_x0000_s1026" type="#_x0000_t88" style="position:absolute;left:0;text-align:left;margin-left:416.8pt;margin-top:56.15pt;width:18.25pt;height:7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" adj="447" strokecolor="black [3213]"/>
            </w:pict>
          </mc:Fallback>
        </mc:AlternateContent>
      </w:r>
      <w:r w:rsidR="009762AA" w:rsidRPr="00811FB1">
        <w:rPr>
          <w:rFonts w:asciiTheme="majorHAnsi" w:eastAsiaTheme="majorEastAsia" w:hAnsiTheme="majorHAnsi" w:cstheme="majorHAnsi"/>
          <w:sz w:val="24"/>
        </w:rPr>
        <w:t>【Ｑ８】燃やせないごみをどのように出していますか（複数回答可）</w:t>
      </w:r>
      <w:r w:rsidR="007A79DA" w:rsidRPr="00811FB1">
        <w:rPr>
          <w:rFonts w:asciiTheme="majorHAnsi" w:eastAsiaTheme="majorEastAsia" w:hAnsiTheme="majorHAnsi" w:cstheme="majorHAnsi"/>
          <w:noProof/>
          <w:sz w:val="24"/>
        </w:rPr>
        <mc:AlternateContent>
          <mc:Choice Requires="wps">
            <w:drawing>
              <wp:anchor distT="0" distB="0" distL="114300" distR="114300" simplePos="0" relativeHeight="251807744" behindDoc="0" locked="0" layoutInCell="1" allowOverlap="1" wp14:anchorId="62FC217B" wp14:editId="7D9D643D">
                <wp:simplePos x="0" y="0"/>
                <wp:positionH relativeFrom="column">
                  <wp:posOffset>3568065</wp:posOffset>
                </wp:positionH>
                <wp:positionV relativeFrom="paragraph">
                  <wp:posOffset>2185035</wp:posOffset>
                </wp:positionV>
                <wp:extent cx="1571625" cy="800100"/>
                <wp:effectExtent l="0" t="0" r="2857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00100"/>
                        </a:xfrm>
                        <a:prstGeom prst="rect">
                          <a:avLst/>
                        </a:prstGeom>
                        <a:solidFill>
                          <a:srgbClr val="FFFFFF"/>
                        </a:solidFill>
                        <a:ln w="9525">
                          <a:solidFill>
                            <a:schemeClr val="tx1"/>
                          </a:solidFill>
                          <a:miter lim="800000"/>
                          <a:headEnd/>
                          <a:tailEnd/>
                        </a:ln>
                      </wps:spPr>
                      <wps:txbx>
                        <w:txbxContent>
                          <w:p w:rsidR="00623DEF" w:rsidRPr="00BE22E2" w:rsidRDefault="00AE2381" w:rsidP="00623DEF">
                            <w:pPr>
                              <w:rPr>
                                <w:sz w:val="22"/>
                              </w:rPr>
                            </w:pPr>
                            <w:r w:rsidRPr="00BE22E2">
                              <w:rPr>
                                <w:rFonts w:hint="eastAsia"/>
                                <w:sz w:val="22"/>
                              </w:rPr>
                              <w:t>1</w:t>
                            </w:r>
                            <w:r w:rsidRPr="00BE22E2">
                              <w:rPr>
                                <w:rFonts w:hint="eastAsia"/>
                                <w:sz w:val="22"/>
                              </w:rPr>
                              <w:t>割以上が資源物や危険ごみを燃やせないごみに入れている</w:t>
                            </w:r>
                          </w:p>
                          <w:p w:rsidR="00AE2381" w:rsidRPr="00BE22E2" w:rsidRDefault="00AE2381" w:rsidP="00623DEF">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80.95pt;margin-top:172.05pt;width:123.75pt;height:6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" strokecolor="black [3213]">
                <v:textbox>
                  <w:txbxContent>
                    <w:p w:rsidR="00623DEF" w:rsidRPr="00BE22E2" w:rsidRDefault="00AE2381" w:rsidP="00623DEF">
                      <w:pPr>
                        <w:rPr>
                          <w:sz w:val="22"/>
                        </w:rPr>
                      </w:pPr>
                      <w:r w:rsidRPr="00BE22E2">
                        <w:rPr>
                          <w:rFonts w:hint="eastAsia"/>
                          <w:sz w:val="22"/>
                        </w:rPr>
                        <w:t>1</w:t>
                      </w:r>
                      <w:r w:rsidRPr="00BE22E2">
                        <w:rPr>
                          <w:rFonts w:hint="eastAsia"/>
                          <w:sz w:val="22"/>
                        </w:rPr>
                        <w:t>割以上が資源物や危険ごみを燃やせないごみに入れている</w:t>
                      </w:r>
                    </w:p>
                    <w:p w:rsidR="00AE2381" w:rsidRPr="00BE22E2" w:rsidRDefault="00AE2381" w:rsidP="00623DEF">
                      <w:pPr>
                        <w:rPr>
                          <w:sz w:val="22"/>
                        </w:rPr>
                      </w:pPr>
                    </w:p>
                  </w:txbxContent>
                </v:textbox>
              </v:shape>
            </w:pict>
          </mc:Fallback>
        </mc:AlternateContent>
      </w:r>
    </w:p>
    <w:p w:rsidR="00BE22E2" w:rsidRDefault="00925154" w:rsidP="00BE22E2">
      <w:pPr>
        <w:ind w:leftChars="-135" w:left="-283"/>
        <w:rPr>
          <w:rFonts w:asciiTheme="majorHAnsi" w:eastAsiaTheme="majorEastAsia" w:hAnsiTheme="majorHAnsi" w:cstheme="majorHAnsi"/>
          <w:sz w:val="24"/>
        </w:rPr>
      </w:pPr>
      <w:r w:rsidRPr="00811FB1">
        <w:rPr>
          <w:rFonts w:asciiTheme="majorHAnsi" w:eastAsiaTheme="majorEastAsia" w:hAnsiTheme="majorHAnsi" w:cstheme="majorHAnsi"/>
          <w:noProof/>
          <w:sz w:val="24"/>
        </w:rPr>
        <mc:AlternateContent>
          <mc:Choice Requires="wps">
            <w:drawing>
              <wp:anchor distT="0" distB="0" distL="114300" distR="114300" simplePos="0" relativeHeight="251803648" behindDoc="0" locked="0" layoutInCell="1" allowOverlap="1" wp14:anchorId="2A53675C" wp14:editId="5CB10D83">
                <wp:simplePos x="0" y="0"/>
                <wp:positionH relativeFrom="column">
                  <wp:posOffset>5520690</wp:posOffset>
                </wp:positionH>
                <wp:positionV relativeFrom="paragraph">
                  <wp:posOffset>2162810</wp:posOffset>
                </wp:positionV>
                <wp:extent cx="902335" cy="59372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593725"/>
                        </a:xfrm>
                        <a:prstGeom prst="rect">
                          <a:avLst/>
                        </a:prstGeom>
                        <a:solidFill>
                          <a:srgbClr val="FFFFFF"/>
                        </a:solidFill>
                        <a:ln w="9525">
                          <a:noFill/>
                          <a:miter lim="800000"/>
                          <a:headEnd/>
                          <a:tailEnd/>
                        </a:ln>
                      </wps:spPr>
                      <wps:txbx>
                        <w:txbxContent>
                          <w:p w:rsidR="00685698" w:rsidRDefault="00685698" w:rsidP="00987322">
                            <w:r>
                              <w:rPr>
                                <w:rFonts w:hint="eastAsia"/>
                              </w:rPr>
                              <w:t xml:space="preserve">不適物の　</w:t>
                            </w:r>
                            <w:r>
                              <w:rPr>
                                <w:rFonts w:hint="eastAsia"/>
                              </w:rPr>
                              <w:t>混入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34.7pt;margin-top:170.3pt;width:71.05pt;height:46.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" stroked="f">
                <v:textbox>
                  <w:txbxContent>
                    <w:p w:rsidR="00685698" w:rsidRDefault="00685698" w:rsidP="00987322">
                      <w:r>
                        <w:rPr>
                          <w:rFonts w:hint="eastAsia"/>
                        </w:rPr>
                        <w:t>不適物の　混入</w:t>
                      </w:r>
                    </w:p>
                  </w:txbxContent>
                </v:textbox>
              </v:shape>
            </w:pict>
          </mc:Fallback>
        </mc:AlternateContent>
      </w:r>
      <w:r w:rsidR="00BE22E2">
        <w:rPr>
          <w:rFonts w:asciiTheme="majorHAnsi" w:eastAsiaTheme="majorEastAsia" w:hAnsiTheme="majorHAnsi" w:cstheme="majorHAnsi" w:hint="eastAsia"/>
          <w:sz w:val="24"/>
        </w:rPr>
        <w:t>注</w:t>
      </w:r>
      <w:r w:rsidR="00BE22E2">
        <w:rPr>
          <w:rFonts w:asciiTheme="majorHAnsi" w:eastAsiaTheme="majorEastAsia" w:hAnsiTheme="majorHAnsi" w:cstheme="majorHAnsi" w:hint="eastAsia"/>
          <w:sz w:val="24"/>
        </w:rPr>
        <w:t>)</w:t>
      </w:r>
      <w:r w:rsidR="00BE22E2">
        <w:rPr>
          <w:rFonts w:asciiTheme="majorHAnsi" w:eastAsiaTheme="majorEastAsia" w:hAnsiTheme="majorHAnsi" w:cstheme="majorHAnsi" w:hint="eastAsia"/>
          <w:sz w:val="24"/>
        </w:rPr>
        <w:t>全回答者</w:t>
      </w:r>
      <w:r w:rsidR="00BE22E2">
        <w:rPr>
          <w:rFonts w:asciiTheme="majorHAnsi" w:eastAsiaTheme="majorEastAsia" w:hAnsiTheme="majorHAnsi" w:cstheme="majorHAnsi" w:hint="eastAsia"/>
          <w:sz w:val="24"/>
        </w:rPr>
        <w:t>(=415)</w:t>
      </w:r>
      <w:r w:rsidR="00BE22E2">
        <w:rPr>
          <w:rFonts w:asciiTheme="majorHAnsi" w:eastAsiaTheme="majorEastAsia" w:hAnsiTheme="majorHAnsi" w:cstheme="majorHAnsi" w:hint="eastAsia"/>
          <w:sz w:val="24"/>
        </w:rPr>
        <w:t>が上記の</w:t>
      </w:r>
      <w:r w:rsidR="00410E6D">
        <w:rPr>
          <w:rFonts w:asciiTheme="majorHAnsi" w:eastAsiaTheme="majorEastAsia" w:hAnsiTheme="majorHAnsi" w:cstheme="majorHAnsi" w:hint="eastAsia"/>
          <w:sz w:val="24"/>
        </w:rPr>
        <w:t>各</w:t>
      </w:r>
      <w:r w:rsidR="00BE22E2">
        <w:rPr>
          <w:rFonts w:asciiTheme="majorHAnsi" w:eastAsiaTheme="majorEastAsia" w:hAnsiTheme="majorHAnsi" w:cstheme="majorHAnsi" w:hint="eastAsia"/>
          <w:sz w:val="24"/>
        </w:rPr>
        <w:t>事項について実践していると回答した数から算出した割合</w:t>
      </w:r>
    </w:p>
    <w:p w:rsidR="00987322" w:rsidRPr="00BE22E2" w:rsidRDefault="00987322" w:rsidP="00987322">
      <w:pPr>
        <w:ind w:leftChars="-202" w:left="-184" w:hangingChars="100" w:hanging="240"/>
        <w:rPr>
          <w:rFonts w:asciiTheme="majorHAnsi" w:eastAsiaTheme="majorEastAsia" w:hAnsiTheme="majorHAnsi" w:cstheme="majorHAnsi"/>
          <w:sz w:val="24"/>
        </w:rPr>
      </w:pPr>
    </w:p>
    <w:p w:rsidR="000F218E" w:rsidRPr="00E97E9B" w:rsidRDefault="000F218E" w:rsidP="00CF1C33">
      <w:pPr>
        <w:ind w:leftChars="-202" w:left="-424"/>
        <w:rPr>
          <w:rFonts w:asciiTheme="majorHAnsi" w:eastAsiaTheme="majorEastAsia" w:hAnsiTheme="majorHAnsi" w:cstheme="majorHAnsi"/>
          <w:sz w:val="28"/>
          <w:u w:val="double"/>
        </w:rPr>
      </w:pPr>
      <w:r w:rsidRPr="00E97E9B">
        <w:rPr>
          <w:rFonts w:ascii="ＭＳ ゴシック" w:eastAsia="ＭＳ ゴシック" w:hAnsi="ＭＳ ゴシック" w:cs="ＭＳ ゴシック" w:hint="eastAsia"/>
          <w:sz w:val="28"/>
          <w:u w:val="double"/>
        </w:rPr>
        <w:t>Ⅲ</w:t>
      </w:r>
      <w:r w:rsidRPr="00E97E9B">
        <w:rPr>
          <w:rFonts w:asciiTheme="majorHAnsi" w:eastAsiaTheme="majorEastAsia" w:hAnsiTheme="majorHAnsi" w:cstheme="majorHAnsi"/>
          <w:sz w:val="28"/>
          <w:u w:val="double"/>
        </w:rPr>
        <w:t xml:space="preserve">　「危険ごみ・有害ごみ」について</w:t>
      </w:r>
    </w:p>
    <w:p w:rsidR="000F218E" w:rsidRPr="00811FB1" w:rsidRDefault="000F218E" w:rsidP="002C6768">
      <w:pPr>
        <w:ind w:leftChars="-202" w:left="-184" w:hangingChars="100" w:hanging="240"/>
        <w:rPr>
          <w:rFonts w:asciiTheme="majorHAnsi" w:eastAsiaTheme="majorEastAsia" w:hAnsiTheme="majorHAnsi" w:cstheme="majorHAnsi"/>
          <w:sz w:val="24"/>
        </w:rPr>
      </w:pPr>
    </w:p>
    <w:p w:rsidR="000F218E" w:rsidRPr="00811FB1" w:rsidRDefault="007A79DA" w:rsidP="007A79DA">
      <w:pPr>
        <w:ind w:leftChars="-202" w:left="536" w:hangingChars="400" w:hanging="960"/>
        <w:rPr>
          <w:rFonts w:asciiTheme="majorHAnsi" w:eastAsiaTheme="majorEastAsia" w:hAnsiTheme="majorHAnsi" w:cstheme="majorHAnsi"/>
          <w:sz w:val="24"/>
        </w:rPr>
      </w:pPr>
      <w:r w:rsidRPr="00811FB1">
        <w:rPr>
          <w:rFonts w:asciiTheme="majorHAnsi" w:eastAsiaTheme="majorEastAsia" w:hAnsiTheme="majorHAnsi" w:cstheme="majorHAnsi"/>
          <w:noProof/>
          <w:sz w:val="24"/>
        </w:rPr>
        <mc:AlternateContent>
          <mc:Choice Requires="wps">
            <w:drawing>
              <wp:anchor distT="0" distB="0" distL="114300" distR="114300" simplePos="0" relativeHeight="251810816" behindDoc="0" locked="0" layoutInCell="1" allowOverlap="1" wp14:anchorId="2403D3F7" wp14:editId="41E76E64">
                <wp:simplePos x="0" y="0"/>
                <wp:positionH relativeFrom="column">
                  <wp:posOffset>4796791</wp:posOffset>
                </wp:positionH>
                <wp:positionV relativeFrom="paragraph">
                  <wp:posOffset>2033270</wp:posOffset>
                </wp:positionV>
                <wp:extent cx="1314450" cy="600075"/>
                <wp:effectExtent l="0" t="0" r="19050" b="2857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00075"/>
                        </a:xfrm>
                        <a:prstGeom prst="rect">
                          <a:avLst/>
                        </a:prstGeom>
                        <a:solidFill>
                          <a:srgbClr val="FFFFFF"/>
                        </a:solidFill>
                        <a:ln w="9525">
                          <a:solidFill>
                            <a:sysClr val="windowText" lastClr="000000"/>
                          </a:solidFill>
                          <a:miter lim="800000"/>
                          <a:headEnd/>
                          <a:tailEnd/>
                        </a:ln>
                      </wps:spPr>
                      <wps:txbx>
                        <w:txbxContent>
                          <w:p w:rsidR="007A79DA" w:rsidRPr="002055D6" w:rsidRDefault="007A79DA" w:rsidP="007A79DA">
                            <w:pPr>
                              <w:rPr>
                                <w:sz w:val="24"/>
                              </w:rPr>
                            </w:pPr>
                            <w:r w:rsidRPr="00BE22E2">
                              <w:rPr>
                                <w:rFonts w:hint="eastAsia"/>
                                <w:sz w:val="22"/>
                              </w:rPr>
                              <w:t>７割以上が適正な排出をしている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77.7pt;margin-top:160.1pt;width:103.5pt;height:4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" strokecolor="windowText">
                <v:textbox>
                  <w:txbxContent>
                    <w:p w:rsidR="007A79DA" w:rsidRPr="002055D6" w:rsidRDefault="007A79DA" w:rsidP="007A79DA">
                      <w:pPr>
                        <w:rPr>
                          <w:sz w:val="24"/>
                        </w:rPr>
                      </w:pPr>
                      <w:r w:rsidRPr="00BE22E2">
                        <w:rPr>
                          <w:rFonts w:hint="eastAsia"/>
                          <w:sz w:val="22"/>
                        </w:rPr>
                        <w:t>７割以上が適正な排出をしている</w:t>
                      </w:r>
                    </w:p>
                  </w:txbxContent>
                </v:textbox>
              </v:shape>
            </w:pict>
          </mc:Fallback>
        </mc:AlternateContent>
      </w:r>
      <w:r>
        <w:rPr>
          <w:noProof/>
        </w:rPr>
        <w:drawing>
          <wp:anchor distT="0" distB="0" distL="114300" distR="114300" simplePos="0" relativeHeight="251808768" behindDoc="0" locked="0" layoutInCell="1" allowOverlap="1" wp14:anchorId="3462E3C0" wp14:editId="50C8020F">
            <wp:simplePos x="0" y="0"/>
            <wp:positionH relativeFrom="column">
              <wp:posOffset>-698500</wp:posOffset>
            </wp:positionH>
            <wp:positionV relativeFrom="paragraph">
              <wp:posOffset>485140</wp:posOffset>
            </wp:positionV>
            <wp:extent cx="6864350" cy="3507105"/>
            <wp:effectExtent l="0" t="0" r="0" b="0"/>
            <wp:wrapSquare wrapText="bothSides"/>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0F218E" w:rsidRPr="00811FB1">
        <w:rPr>
          <w:rFonts w:asciiTheme="majorHAnsi" w:eastAsiaTheme="majorEastAsia" w:hAnsiTheme="majorHAnsi" w:cstheme="majorHAnsi"/>
          <w:sz w:val="24"/>
        </w:rPr>
        <w:t>【Ｑ９】危険・有害ごみ（スプレー缶・ライター、蛍光管、乾電池など）をどのように出していますか（複数回答可）</w:t>
      </w:r>
    </w:p>
    <w:p w:rsidR="00AE2381" w:rsidRDefault="00AE2381" w:rsidP="00AE2381">
      <w:pPr>
        <w:ind w:leftChars="-135" w:left="-283"/>
        <w:rPr>
          <w:rFonts w:asciiTheme="majorHAnsi" w:eastAsiaTheme="majorEastAsia" w:hAnsiTheme="majorHAnsi" w:cstheme="majorHAnsi"/>
          <w:sz w:val="24"/>
        </w:rPr>
      </w:pPr>
      <w:r>
        <w:rPr>
          <w:rFonts w:asciiTheme="majorHAnsi" w:eastAsiaTheme="majorEastAsia" w:hAnsiTheme="majorHAnsi" w:cstheme="majorHAnsi" w:hint="eastAsia"/>
          <w:sz w:val="24"/>
        </w:rPr>
        <w:t>注</w:t>
      </w:r>
      <w:r>
        <w:rPr>
          <w:rFonts w:asciiTheme="majorHAnsi" w:eastAsiaTheme="majorEastAsia" w:hAnsiTheme="majorHAnsi" w:cstheme="majorHAnsi" w:hint="eastAsia"/>
          <w:sz w:val="24"/>
        </w:rPr>
        <w:t>)</w:t>
      </w:r>
      <w:r>
        <w:rPr>
          <w:rFonts w:asciiTheme="majorHAnsi" w:eastAsiaTheme="majorEastAsia" w:hAnsiTheme="majorHAnsi" w:cstheme="majorHAnsi" w:hint="eastAsia"/>
          <w:sz w:val="24"/>
        </w:rPr>
        <w:t>全回答者</w:t>
      </w:r>
      <w:r>
        <w:rPr>
          <w:rFonts w:asciiTheme="majorHAnsi" w:eastAsiaTheme="majorEastAsia" w:hAnsiTheme="majorHAnsi" w:cstheme="majorHAnsi" w:hint="eastAsia"/>
          <w:sz w:val="24"/>
        </w:rPr>
        <w:t>(=415)</w:t>
      </w:r>
      <w:r>
        <w:rPr>
          <w:rFonts w:asciiTheme="majorHAnsi" w:eastAsiaTheme="majorEastAsia" w:hAnsiTheme="majorHAnsi" w:cstheme="majorHAnsi" w:hint="eastAsia"/>
          <w:sz w:val="24"/>
        </w:rPr>
        <w:t>が上記の</w:t>
      </w:r>
      <w:r w:rsidR="00410E6D">
        <w:rPr>
          <w:rFonts w:asciiTheme="majorHAnsi" w:eastAsiaTheme="majorEastAsia" w:hAnsiTheme="majorHAnsi" w:cstheme="majorHAnsi" w:hint="eastAsia"/>
          <w:sz w:val="24"/>
        </w:rPr>
        <w:t>各</w:t>
      </w:r>
      <w:r>
        <w:rPr>
          <w:rFonts w:asciiTheme="majorHAnsi" w:eastAsiaTheme="majorEastAsia" w:hAnsiTheme="majorHAnsi" w:cstheme="majorHAnsi" w:hint="eastAsia"/>
          <w:sz w:val="24"/>
        </w:rPr>
        <w:t>事項について実践していると回答した数から算出した割合</w:t>
      </w:r>
    </w:p>
    <w:p w:rsidR="00D71EFD" w:rsidRPr="00AE2381" w:rsidRDefault="00D71EFD" w:rsidP="002C6768">
      <w:pPr>
        <w:ind w:leftChars="-124" w:left="-20" w:hangingChars="100" w:hanging="240"/>
        <w:rPr>
          <w:rFonts w:asciiTheme="majorHAnsi" w:eastAsiaTheme="majorEastAsia" w:hAnsiTheme="majorHAnsi" w:cstheme="majorHAnsi"/>
          <w:sz w:val="24"/>
        </w:rPr>
      </w:pPr>
    </w:p>
    <w:p w:rsidR="000F218E" w:rsidRPr="00E97E9B" w:rsidRDefault="00CC5BDC" w:rsidP="00617571">
      <w:pPr>
        <w:ind w:leftChars="-202" w:left="-424"/>
        <w:rPr>
          <w:rFonts w:asciiTheme="majorHAnsi" w:eastAsiaTheme="majorEastAsia" w:hAnsiTheme="majorHAnsi" w:cstheme="majorHAnsi"/>
          <w:sz w:val="28"/>
          <w:u w:val="double"/>
        </w:rPr>
      </w:pPr>
      <w:r w:rsidRPr="00E97E9B">
        <w:rPr>
          <w:rFonts w:ascii="ＭＳ ゴシック" w:eastAsia="ＭＳ ゴシック" w:hAnsi="ＭＳ ゴシック" w:cs="ＭＳ ゴシック" w:hint="eastAsia"/>
          <w:sz w:val="28"/>
          <w:u w:val="double"/>
        </w:rPr>
        <w:lastRenderedPageBreak/>
        <w:t>Ⅳ</w:t>
      </w:r>
      <w:r w:rsidRPr="00E97E9B">
        <w:rPr>
          <w:rFonts w:asciiTheme="majorHAnsi" w:eastAsiaTheme="majorEastAsia" w:hAnsiTheme="majorHAnsi" w:cstheme="majorHAnsi"/>
          <w:sz w:val="28"/>
          <w:u w:val="double"/>
        </w:rPr>
        <w:t xml:space="preserve">　「プラマーク付きプラスチックごみ」について</w:t>
      </w:r>
    </w:p>
    <w:p w:rsidR="00CC5BDC" w:rsidRPr="00811FB1" w:rsidRDefault="00CC5BDC" w:rsidP="001E0728">
      <w:pPr>
        <w:rPr>
          <w:rFonts w:asciiTheme="majorHAnsi" w:eastAsiaTheme="majorEastAsia" w:hAnsiTheme="majorHAnsi" w:cstheme="majorHAnsi"/>
          <w:sz w:val="24"/>
        </w:rPr>
      </w:pPr>
    </w:p>
    <w:p w:rsidR="00CC5BDC" w:rsidRPr="00811FB1" w:rsidRDefault="00CC5BDC" w:rsidP="001E0728">
      <w:pPr>
        <w:rPr>
          <w:rFonts w:asciiTheme="majorHAnsi" w:eastAsiaTheme="majorEastAsia" w:hAnsiTheme="majorHAnsi" w:cstheme="majorHAnsi"/>
          <w:sz w:val="24"/>
        </w:rPr>
      </w:pPr>
      <w:r w:rsidRPr="00811FB1">
        <w:rPr>
          <w:rFonts w:ascii="ＭＳ ゴシック" w:eastAsia="ＭＳ ゴシック" w:hAnsi="ＭＳ ゴシック" w:cs="ＭＳ ゴシック" w:hint="eastAsia"/>
          <w:sz w:val="24"/>
        </w:rPr>
        <w:t>◎</w:t>
      </w:r>
      <w:r w:rsidRPr="00811FB1">
        <w:rPr>
          <w:rFonts w:asciiTheme="majorHAnsi" w:eastAsiaTheme="majorEastAsia" w:hAnsiTheme="majorHAnsi" w:cstheme="majorHAnsi"/>
          <w:sz w:val="24"/>
        </w:rPr>
        <w:t>1</w:t>
      </w:r>
      <w:r w:rsidR="00AE2381">
        <w:rPr>
          <w:rFonts w:asciiTheme="majorHAnsi" w:eastAsiaTheme="majorEastAsia" w:hAnsiTheme="majorHAnsi" w:cstheme="majorHAnsi" w:hint="eastAsia"/>
          <w:sz w:val="24"/>
        </w:rPr>
        <w:t>か</w:t>
      </w:r>
      <w:r w:rsidRPr="00811FB1">
        <w:rPr>
          <w:rFonts w:asciiTheme="majorHAnsi" w:eastAsiaTheme="majorEastAsia" w:hAnsiTheme="majorHAnsi" w:cstheme="majorHAnsi"/>
          <w:sz w:val="24"/>
        </w:rPr>
        <w:t>月の排出頻度について</w:t>
      </w:r>
    </w:p>
    <w:p w:rsidR="00CC5BDC" w:rsidRPr="00811FB1" w:rsidRDefault="00500A73" w:rsidP="00EE06DB">
      <w:pPr>
        <w:ind w:leftChars="-202" w:left="416" w:hangingChars="400" w:hanging="840"/>
        <w:rPr>
          <w:rFonts w:asciiTheme="majorHAnsi" w:eastAsiaTheme="majorEastAsia" w:hAnsiTheme="majorHAnsi" w:cstheme="majorHAnsi"/>
          <w:sz w:val="24"/>
        </w:rPr>
      </w:pPr>
      <w:r w:rsidRPr="00811FB1">
        <w:rPr>
          <w:rFonts w:asciiTheme="majorHAnsi" w:hAnsiTheme="majorHAnsi" w:cstheme="majorHAnsi"/>
          <w:noProof/>
        </w:rPr>
        <w:drawing>
          <wp:inline distT="0" distB="0" distL="0" distR="0" wp14:anchorId="6DED77A1" wp14:editId="4A135DB7">
            <wp:extent cx="3804405" cy="2030681"/>
            <wp:effectExtent l="0" t="0" r="571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2489" cy="2034996"/>
                    </a:xfrm>
                    <a:prstGeom prst="rect">
                      <a:avLst/>
                    </a:prstGeom>
                    <a:noFill/>
                    <a:ln>
                      <a:noFill/>
                    </a:ln>
                  </pic:spPr>
                </pic:pic>
              </a:graphicData>
            </a:graphic>
          </wp:inline>
        </w:drawing>
      </w:r>
    </w:p>
    <w:p w:rsidR="00122F55" w:rsidRPr="00811FB1" w:rsidRDefault="005243BB" w:rsidP="00FF3DC4">
      <w:pPr>
        <w:ind w:leftChars="-202" w:left="416" w:hangingChars="400" w:hanging="840"/>
        <w:rPr>
          <w:rFonts w:asciiTheme="majorHAnsi" w:eastAsiaTheme="majorEastAsia" w:hAnsiTheme="majorHAnsi" w:cstheme="majorHAnsi"/>
          <w:sz w:val="24"/>
        </w:rPr>
      </w:pPr>
      <w:r>
        <w:rPr>
          <w:noProof/>
        </w:rPr>
        <w:drawing>
          <wp:anchor distT="0" distB="0" distL="114300" distR="114300" simplePos="0" relativeHeight="251811840" behindDoc="0" locked="0" layoutInCell="1" allowOverlap="1" wp14:anchorId="307EC437" wp14:editId="0A3A3053">
            <wp:simplePos x="0" y="0"/>
            <wp:positionH relativeFrom="column">
              <wp:posOffset>118745</wp:posOffset>
            </wp:positionH>
            <wp:positionV relativeFrom="paragraph">
              <wp:posOffset>78740</wp:posOffset>
            </wp:positionV>
            <wp:extent cx="3063240" cy="3087370"/>
            <wp:effectExtent l="0" t="0" r="0" b="0"/>
            <wp:wrapSquare wrapText="bothSides"/>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EE06DB" w:rsidRDefault="00EE06DB" w:rsidP="00CC5BDC">
      <w:pPr>
        <w:rPr>
          <w:rFonts w:asciiTheme="majorHAnsi" w:eastAsiaTheme="majorEastAsia" w:hAnsiTheme="majorHAnsi" w:cstheme="majorHAnsi"/>
          <w:sz w:val="24"/>
        </w:rPr>
      </w:pPr>
    </w:p>
    <w:p w:rsidR="00CC5BDC" w:rsidRPr="00811FB1" w:rsidRDefault="00410E6D" w:rsidP="00CC5BDC">
      <w:pPr>
        <w:rPr>
          <w:rFonts w:asciiTheme="majorHAnsi" w:eastAsiaTheme="majorEastAsia" w:hAnsiTheme="majorHAnsi" w:cstheme="majorHAnsi"/>
          <w:sz w:val="24"/>
        </w:rPr>
      </w:pPr>
      <w:r w:rsidRPr="008C0363">
        <w:rPr>
          <w:rFonts w:asciiTheme="majorHAnsi" w:eastAsiaTheme="majorEastAsia" w:hAnsiTheme="majorHAnsi" w:cstheme="majorHAnsi"/>
          <w:noProof/>
          <w:sz w:val="24"/>
        </w:rPr>
        <mc:AlternateContent>
          <mc:Choice Requires="wps">
            <w:drawing>
              <wp:anchor distT="0" distB="0" distL="114300" distR="114300" simplePos="0" relativeHeight="251817984" behindDoc="0" locked="0" layoutInCell="1" allowOverlap="1" wp14:anchorId="0725B492" wp14:editId="4C8CF418">
                <wp:simplePos x="0" y="0"/>
                <wp:positionH relativeFrom="column">
                  <wp:posOffset>-209550</wp:posOffset>
                </wp:positionH>
                <wp:positionV relativeFrom="paragraph">
                  <wp:posOffset>93345</wp:posOffset>
                </wp:positionV>
                <wp:extent cx="2057400" cy="590550"/>
                <wp:effectExtent l="0" t="0" r="19050" b="1905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90550"/>
                        </a:xfrm>
                        <a:prstGeom prst="rect">
                          <a:avLst/>
                        </a:prstGeom>
                        <a:solidFill>
                          <a:srgbClr val="FFFFFF"/>
                        </a:solidFill>
                        <a:ln w="9525">
                          <a:solidFill>
                            <a:srgbClr val="000000"/>
                          </a:solidFill>
                          <a:miter lim="800000"/>
                          <a:headEnd/>
                          <a:tailEnd/>
                        </a:ln>
                      </wps:spPr>
                      <wps:txbx>
                        <w:txbxContent>
                          <w:p w:rsidR="00EE06DB" w:rsidRPr="00BE22E2" w:rsidRDefault="00EE06DB" w:rsidP="00EE06DB">
                            <w:pPr>
                              <w:rPr>
                                <w:sz w:val="22"/>
                              </w:rPr>
                            </w:pPr>
                            <w:r w:rsidRPr="00BE22E2">
                              <w:rPr>
                                <w:rFonts w:hint="eastAsia"/>
                                <w:sz w:val="22"/>
                              </w:rPr>
                              <w:t>全体の約５割が１か月に４回（</w:t>
                            </w:r>
                            <w:r w:rsidRPr="00BE22E2">
                              <w:rPr>
                                <w:rFonts w:hint="eastAsia"/>
                                <w:sz w:val="22"/>
                              </w:rPr>
                              <w:t>=</w:t>
                            </w:r>
                            <w:r w:rsidRPr="00BE22E2">
                              <w:rPr>
                                <w:rFonts w:hint="eastAsia"/>
                                <w:sz w:val="22"/>
                              </w:rPr>
                              <w:t>週に１</w:t>
                            </w:r>
                            <w:r w:rsidR="00925154">
                              <w:rPr>
                                <w:rFonts w:hint="eastAsia"/>
                                <w:sz w:val="22"/>
                              </w:rPr>
                              <w:t>回）排出している</w:t>
                            </w:r>
                          </w:p>
                          <w:p w:rsidR="00EE06DB" w:rsidRPr="00BE22E2" w:rsidRDefault="00EE06DB" w:rsidP="00EE06DB">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6.5pt;margin-top:7.35pt;width:162pt;height:4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">
                <v:textbox>
                  <w:txbxContent>
                    <w:p w:rsidR="00EE06DB" w:rsidRPr="00BE22E2" w:rsidRDefault="00EE06DB" w:rsidP="00EE06DB">
                      <w:pPr>
                        <w:rPr>
                          <w:sz w:val="22"/>
                        </w:rPr>
                      </w:pPr>
                      <w:r w:rsidRPr="00BE22E2">
                        <w:rPr>
                          <w:rFonts w:hint="eastAsia"/>
                          <w:sz w:val="22"/>
                        </w:rPr>
                        <w:t>全体の約５割が１か月に４回（</w:t>
                      </w:r>
                      <w:r w:rsidRPr="00BE22E2">
                        <w:rPr>
                          <w:rFonts w:hint="eastAsia"/>
                          <w:sz w:val="22"/>
                        </w:rPr>
                        <w:t>=</w:t>
                      </w:r>
                      <w:r w:rsidRPr="00BE22E2">
                        <w:rPr>
                          <w:rFonts w:hint="eastAsia"/>
                          <w:sz w:val="22"/>
                        </w:rPr>
                        <w:t>週に１</w:t>
                      </w:r>
                      <w:r w:rsidR="00925154">
                        <w:rPr>
                          <w:rFonts w:hint="eastAsia"/>
                          <w:sz w:val="22"/>
                        </w:rPr>
                        <w:t>回）排出している</w:t>
                      </w:r>
                    </w:p>
                    <w:p w:rsidR="00EE06DB" w:rsidRPr="00BE22E2" w:rsidRDefault="00EE06DB" w:rsidP="00EE06DB">
                      <w:pPr>
                        <w:rPr>
                          <w:sz w:val="22"/>
                        </w:rPr>
                      </w:pPr>
                    </w:p>
                  </w:txbxContent>
                </v:textbox>
              </v:shape>
            </w:pict>
          </mc:Fallback>
        </mc:AlternateContent>
      </w:r>
    </w:p>
    <w:p w:rsidR="00CC5BDC" w:rsidRPr="00811FB1" w:rsidRDefault="00CC5BDC" w:rsidP="00CC5BDC">
      <w:pPr>
        <w:rPr>
          <w:rFonts w:asciiTheme="majorHAnsi" w:eastAsiaTheme="majorEastAsia" w:hAnsiTheme="majorHAnsi" w:cstheme="majorHAnsi"/>
          <w:sz w:val="24"/>
        </w:rPr>
      </w:pPr>
    </w:p>
    <w:p w:rsidR="00CC5BDC" w:rsidRPr="00811FB1" w:rsidRDefault="00CC5BDC" w:rsidP="00CC5BDC">
      <w:pPr>
        <w:rPr>
          <w:rFonts w:asciiTheme="majorHAnsi" w:eastAsiaTheme="majorEastAsia" w:hAnsiTheme="majorHAnsi" w:cstheme="majorHAnsi"/>
          <w:sz w:val="24"/>
        </w:rPr>
      </w:pPr>
      <w:bookmarkStart w:id="0" w:name="_GoBack"/>
      <w:bookmarkEnd w:id="0"/>
    </w:p>
    <w:tbl>
      <w:tblPr>
        <w:tblW w:w="5897" w:type="dxa"/>
        <w:tblInd w:w="84" w:type="dxa"/>
        <w:tblCellMar>
          <w:left w:w="99" w:type="dxa"/>
          <w:right w:w="99" w:type="dxa"/>
        </w:tblCellMar>
        <w:tblLook w:val="04A0" w:firstRow="1" w:lastRow="0" w:firstColumn="1" w:lastColumn="0" w:noHBand="0" w:noVBand="1"/>
      </w:tblPr>
      <w:tblGrid>
        <w:gridCol w:w="1840"/>
        <w:gridCol w:w="1980"/>
        <w:gridCol w:w="2077"/>
      </w:tblGrid>
      <w:tr w:rsidR="00EE06DB" w:rsidRPr="00EE06DB" w:rsidTr="00EE06DB">
        <w:trPr>
          <w:trHeight w:val="994"/>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06DB" w:rsidRPr="00EE06DB" w:rsidRDefault="00EE06DB" w:rsidP="00EE06DB">
            <w:pPr>
              <w:widowControl/>
              <w:jc w:val="center"/>
              <w:rPr>
                <w:rFonts w:ascii="Arial" w:eastAsia="ＭＳ Ｐゴシック" w:hAnsi="Arial" w:cs="Arial"/>
                <w:color w:val="000000"/>
                <w:kern w:val="0"/>
                <w:sz w:val="24"/>
                <w:szCs w:val="32"/>
              </w:rPr>
            </w:pPr>
            <w:r w:rsidRPr="00EE06DB">
              <w:rPr>
                <w:rFonts w:ascii="Arial" w:eastAsia="ＭＳ Ｐゴシック" w:hAnsi="Arial" w:cs="Arial"/>
                <w:color w:val="000000"/>
                <w:kern w:val="0"/>
                <w:sz w:val="24"/>
                <w:szCs w:val="32"/>
              </w:rPr>
              <w:t xml:space="preserve">　</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EE06DB" w:rsidRDefault="00EE06DB" w:rsidP="00925154">
            <w:pPr>
              <w:widowControl/>
              <w:jc w:val="right"/>
              <w:rPr>
                <w:rFonts w:ascii="Arial" w:eastAsia="ＭＳ Ｐゴシック" w:hAnsi="Arial" w:cs="Arial"/>
                <w:color w:val="000000"/>
                <w:kern w:val="0"/>
                <w:sz w:val="24"/>
                <w:szCs w:val="32"/>
              </w:rPr>
            </w:pPr>
            <w:r w:rsidRPr="00EE06DB">
              <w:rPr>
                <w:rFonts w:ascii="ＭＳ Ｐゴシック" w:eastAsia="ＭＳ Ｐゴシック" w:hAnsi="ＭＳ Ｐゴシック" w:cs="Arial" w:hint="eastAsia"/>
                <w:color w:val="000000"/>
                <w:kern w:val="0"/>
                <w:sz w:val="24"/>
                <w:szCs w:val="32"/>
              </w:rPr>
              <w:t>１か月に４回</w:t>
            </w:r>
            <w:r w:rsidRPr="00EE06DB">
              <w:rPr>
                <w:rFonts w:ascii="ＭＳ Ｐゴシック" w:eastAsia="ＭＳ Ｐゴシック" w:hAnsi="ＭＳ Ｐゴシック" w:cs="Arial" w:hint="eastAsia"/>
                <w:color w:val="000000"/>
                <w:kern w:val="0"/>
                <w:sz w:val="24"/>
                <w:szCs w:val="32"/>
              </w:rPr>
              <w:br/>
            </w:r>
            <w:r w:rsidRPr="00EE06DB">
              <w:rPr>
                <w:rFonts w:ascii="Arial" w:eastAsia="ＭＳ Ｐゴシック" w:hAnsi="Arial" w:cs="Arial"/>
                <w:color w:val="000000"/>
                <w:kern w:val="0"/>
                <w:sz w:val="24"/>
                <w:szCs w:val="32"/>
              </w:rPr>
              <w:t>(=</w:t>
            </w:r>
            <w:r w:rsidRPr="00EE06DB">
              <w:rPr>
                <w:rFonts w:ascii="ＭＳ Ｐゴシック" w:eastAsia="ＭＳ Ｐゴシック" w:hAnsi="ＭＳ Ｐゴシック" w:cs="Arial" w:hint="eastAsia"/>
                <w:color w:val="000000"/>
                <w:kern w:val="0"/>
                <w:sz w:val="24"/>
                <w:szCs w:val="32"/>
              </w:rPr>
              <w:t>週１回</w:t>
            </w:r>
            <w:r w:rsidRPr="00EE06DB">
              <w:rPr>
                <w:rFonts w:ascii="Arial" w:eastAsia="ＭＳ Ｐゴシック" w:hAnsi="Arial" w:cs="Arial"/>
                <w:color w:val="000000"/>
                <w:kern w:val="0"/>
                <w:sz w:val="24"/>
                <w:szCs w:val="32"/>
              </w:rPr>
              <w:t>)</w:t>
            </w:r>
          </w:p>
          <w:p w:rsidR="00925154" w:rsidRPr="00EE06DB" w:rsidRDefault="00925154" w:rsidP="00925154">
            <w:pPr>
              <w:widowControl/>
              <w:jc w:val="right"/>
              <w:rPr>
                <w:rFonts w:ascii="Arial" w:eastAsia="ＭＳ Ｐゴシック" w:hAnsi="Arial" w:cs="Arial"/>
                <w:color w:val="000000"/>
                <w:kern w:val="0"/>
                <w:sz w:val="24"/>
                <w:szCs w:val="32"/>
              </w:rPr>
            </w:pPr>
            <w:r>
              <w:rPr>
                <w:rFonts w:ascii="Arial" w:eastAsia="ＭＳ Ｐゴシック" w:hAnsi="Arial" w:cs="Arial" w:hint="eastAsia"/>
                <w:color w:val="000000"/>
                <w:kern w:val="0"/>
                <w:sz w:val="24"/>
                <w:szCs w:val="32"/>
              </w:rPr>
              <w:t>回答数</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rsidR="00EE06DB" w:rsidRDefault="00EE06DB" w:rsidP="00925154">
            <w:pPr>
              <w:widowControl/>
              <w:jc w:val="right"/>
              <w:rPr>
                <w:rFonts w:ascii="ＭＳ Ｐゴシック" w:eastAsia="ＭＳ Ｐゴシック" w:hAnsi="ＭＳ Ｐゴシック" w:cs="ＭＳ Ｐゴシック"/>
                <w:color w:val="000000"/>
                <w:kern w:val="0"/>
                <w:sz w:val="24"/>
                <w:szCs w:val="32"/>
              </w:rPr>
            </w:pPr>
            <w:r w:rsidRPr="00EE06DB">
              <w:rPr>
                <w:rFonts w:ascii="ＭＳ Ｐゴシック" w:eastAsia="ＭＳ Ｐゴシック" w:hAnsi="ＭＳ Ｐゴシック" w:cs="ＭＳ Ｐゴシック" w:hint="eastAsia"/>
                <w:color w:val="000000"/>
                <w:kern w:val="0"/>
                <w:sz w:val="24"/>
                <w:szCs w:val="32"/>
              </w:rPr>
              <w:t>１か月に２回</w:t>
            </w:r>
            <w:r w:rsidRPr="00EE06DB">
              <w:rPr>
                <w:rFonts w:ascii="ＭＳ Ｐゴシック" w:eastAsia="ＭＳ Ｐゴシック" w:hAnsi="ＭＳ Ｐゴシック" w:cs="ＭＳ Ｐゴシック" w:hint="eastAsia"/>
                <w:color w:val="000000"/>
                <w:kern w:val="0"/>
                <w:sz w:val="24"/>
                <w:szCs w:val="32"/>
              </w:rPr>
              <w:br/>
              <w:t>(=２週に１回)</w:t>
            </w:r>
          </w:p>
          <w:p w:rsidR="00925154" w:rsidRPr="00EE06DB" w:rsidRDefault="00925154" w:rsidP="00925154">
            <w:pPr>
              <w:widowControl/>
              <w:jc w:val="right"/>
              <w:rPr>
                <w:rFonts w:ascii="ＭＳ Ｐゴシック" w:eastAsia="ＭＳ Ｐゴシック" w:hAnsi="ＭＳ Ｐゴシック" w:cs="ＭＳ Ｐゴシック"/>
                <w:color w:val="000000"/>
                <w:kern w:val="0"/>
                <w:sz w:val="24"/>
                <w:szCs w:val="32"/>
              </w:rPr>
            </w:pPr>
            <w:r>
              <w:rPr>
                <w:rFonts w:ascii="ＭＳ Ｐゴシック" w:eastAsia="ＭＳ Ｐゴシック" w:hAnsi="ＭＳ Ｐゴシック" w:cs="ＭＳ Ｐゴシック" w:hint="eastAsia"/>
                <w:color w:val="000000"/>
                <w:kern w:val="0"/>
                <w:sz w:val="24"/>
                <w:szCs w:val="32"/>
              </w:rPr>
              <w:t>回答数</w:t>
            </w:r>
          </w:p>
        </w:tc>
      </w:tr>
      <w:tr w:rsidR="00EE06DB" w:rsidRPr="00EE06DB" w:rsidTr="00EE06DB">
        <w:trPr>
          <w:trHeight w:val="495"/>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EE06DB" w:rsidRPr="00EE06DB" w:rsidRDefault="00EE06DB" w:rsidP="00EE06DB">
            <w:pPr>
              <w:widowControl/>
              <w:jc w:val="center"/>
              <w:rPr>
                <w:rFonts w:ascii="ＭＳ Ｐゴシック" w:eastAsia="ＭＳ Ｐゴシック" w:hAnsi="ＭＳ Ｐゴシック" w:cs="ＭＳ Ｐゴシック"/>
                <w:color w:val="000000"/>
                <w:kern w:val="0"/>
                <w:sz w:val="24"/>
                <w:szCs w:val="32"/>
              </w:rPr>
            </w:pPr>
            <w:r w:rsidRPr="00EE06DB">
              <w:rPr>
                <w:rFonts w:ascii="ＭＳ Ｐゴシック" w:eastAsia="ＭＳ Ｐゴシック" w:hAnsi="ＭＳ Ｐゴシック" w:cs="ＭＳ Ｐゴシック" w:hint="eastAsia"/>
                <w:color w:val="000000"/>
                <w:kern w:val="0"/>
                <w:sz w:val="24"/>
                <w:szCs w:val="32"/>
              </w:rPr>
              <w:t>大袋のみ</w:t>
            </w:r>
          </w:p>
        </w:tc>
        <w:tc>
          <w:tcPr>
            <w:tcW w:w="1980" w:type="dxa"/>
            <w:tcBorders>
              <w:top w:val="nil"/>
              <w:left w:val="nil"/>
              <w:bottom w:val="single" w:sz="4" w:space="0" w:color="auto"/>
              <w:right w:val="single" w:sz="4" w:space="0" w:color="auto"/>
            </w:tcBorders>
            <w:shd w:val="clear" w:color="auto" w:fill="auto"/>
            <w:vAlign w:val="center"/>
            <w:hideMark/>
          </w:tcPr>
          <w:p w:rsidR="00EE06DB" w:rsidRPr="00EE06DB" w:rsidRDefault="00EE06DB" w:rsidP="00925154">
            <w:pPr>
              <w:widowControl/>
              <w:jc w:val="right"/>
              <w:rPr>
                <w:rFonts w:ascii="Arial" w:eastAsia="ＭＳ Ｐゴシック" w:hAnsi="Arial" w:cs="Arial"/>
                <w:color w:val="000000"/>
                <w:kern w:val="0"/>
                <w:sz w:val="24"/>
                <w:szCs w:val="32"/>
              </w:rPr>
            </w:pPr>
            <w:r w:rsidRPr="00EE06DB">
              <w:rPr>
                <w:rFonts w:ascii="Arial" w:eastAsia="ＭＳ Ｐゴシック" w:hAnsi="Arial" w:cs="Arial"/>
                <w:color w:val="000000"/>
                <w:kern w:val="0"/>
                <w:sz w:val="24"/>
                <w:szCs w:val="32"/>
              </w:rPr>
              <w:t>148</w:t>
            </w:r>
          </w:p>
        </w:tc>
        <w:tc>
          <w:tcPr>
            <w:tcW w:w="2077" w:type="dxa"/>
            <w:tcBorders>
              <w:top w:val="nil"/>
              <w:left w:val="nil"/>
              <w:bottom w:val="single" w:sz="4" w:space="0" w:color="auto"/>
              <w:right w:val="single" w:sz="4" w:space="0" w:color="auto"/>
            </w:tcBorders>
            <w:shd w:val="clear" w:color="auto" w:fill="auto"/>
            <w:vAlign w:val="center"/>
            <w:hideMark/>
          </w:tcPr>
          <w:p w:rsidR="00EE06DB" w:rsidRPr="00EE06DB" w:rsidRDefault="00EE06DB" w:rsidP="00925154">
            <w:pPr>
              <w:widowControl/>
              <w:jc w:val="right"/>
              <w:rPr>
                <w:rFonts w:ascii="Arial" w:eastAsia="ＭＳ Ｐゴシック" w:hAnsi="Arial" w:cs="Arial"/>
                <w:color w:val="000000"/>
                <w:kern w:val="0"/>
                <w:sz w:val="24"/>
                <w:szCs w:val="32"/>
              </w:rPr>
            </w:pPr>
            <w:r w:rsidRPr="00EE06DB">
              <w:rPr>
                <w:rFonts w:ascii="Arial" w:eastAsia="ＭＳ Ｐゴシック" w:hAnsi="Arial" w:cs="Arial"/>
                <w:color w:val="000000"/>
                <w:kern w:val="0"/>
                <w:sz w:val="24"/>
                <w:szCs w:val="32"/>
              </w:rPr>
              <w:t>75</w:t>
            </w:r>
          </w:p>
        </w:tc>
      </w:tr>
      <w:tr w:rsidR="00EE06DB" w:rsidRPr="00EE06DB" w:rsidTr="00EE06DB">
        <w:trPr>
          <w:trHeight w:val="495"/>
        </w:trPr>
        <w:tc>
          <w:tcPr>
            <w:tcW w:w="1840" w:type="dxa"/>
            <w:tcBorders>
              <w:top w:val="nil"/>
              <w:left w:val="single" w:sz="4" w:space="0" w:color="auto"/>
              <w:bottom w:val="single" w:sz="4" w:space="0" w:color="auto"/>
              <w:right w:val="single" w:sz="4" w:space="0" w:color="auto"/>
            </w:tcBorders>
            <w:shd w:val="clear" w:color="auto" w:fill="auto"/>
            <w:vAlign w:val="center"/>
            <w:hideMark/>
          </w:tcPr>
          <w:p w:rsidR="00EE06DB" w:rsidRPr="00EE06DB" w:rsidRDefault="00EE06DB" w:rsidP="00EE06DB">
            <w:pPr>
              <w:widowControl/>
              <w:jc w:val="center"/>
              <w:rPr>
                <w:rFonts w:ascii="ＭＳ Ｐゴシック" w:eastAsia="ＭＳ Ｐゴシック" w:hAnsi="ＭＳ Ｐゴシック" w:cs="ＭＳ Ｐゴシック"/>
                <w:color w:val="000000"/>
                <w:kern w:val="0"/>
                <w:sz w:val="24"/>
                <w:szCs w:val="32"/>
              </w:rPr>
            </w:pPr>
            <w:r w:rsidRPr="00EE06DB">
              <w:rPr>
                <w:rFonts w:ascii="ＭＳ Ｐゴシック" w:eastAsia="ＭＳ Ｐゴシック" w:hAnsi="ＭＳ Ｐゴシック" w:cs="ＭＳ Ｐゴシック" w:hint="eastAsia"/>
                <w:color w:val="000000"/>
                <w:kern w:val="0"/>
                <w:sz w:val="24"/>
                <w:szCs w:val="32"/>
              </w:rPr>
              <w:t>小袋のみ</w:t>
            </w:r>
          </w:p>
        </w:tc>
        <w:tc>
          <w:tcPr>
            <w:tcW w:w="1980" w:type="dxa"/>
            <w:tcBorders>
              <w:top w:val="nil"/>
              <w:left w:val="nil"/>
              <w:bottom w:val="single" w:sz="4" w:space="0" w:color="auto"/>
              <w:right w:val="single" w:sz="4" w:space="0" w:color="auto"/>
            </w:tcBorders>
            <w:shd w:val="clear" w:color="auto" w:fill="auto"/>
            <w:vAlign w:val="center"/>
            <w:hideMark/>
          </w:tcPr>
          <w:p w:rsidR="00EE06DB" w:rsidRPr="00EE06DB" w:rsidRDefault="00EE06DB" w:rsidP="00925154">
            <w:pPr>
              <w:widowControl/>
              <w:jc w:val="right"/>
              <w:rPr>
                <w:rFonts w:ascii="Arial" w:eastAsia="ＭＳ Ｐゴシック" w:hAnsi="Arial" w:cs="Arial"/>
                <w:color w:val="000000"/>
                <w:kern w:val="0"/>
                <w:sz w:val="24"/>
                <w:szCs w:val="32"/>
              </w:rPr>
            </w:pPr>
            <w:r w:rsidRPr="00EE06DB">
              <w:rPr>
                <w:rFonts w:ascii="Arial" w:eastAsia="ＭＳ Ｐゴシック" w:hAnsi="Arial" w:cs="Arial"/>
                <w:color w:val="000000"/>
                <w:kern w:val="0"/>
                <w:sz w:val="24"/>
                <w:szCs w:val="32"/>
              </w:rPr>
              <w:t>26</w:t>
            </w:r>
          </w:p>
        </w:tc>
        <w:tc>
          <w:tcPr>
            <w:tcW w:w="2077" w:type="dxa"/>
            <w:tcBorders>
              <w:top w:val="nil"/>
              <w:left w:val="nil"/>
              <w:bottom w:val="single" w:sz="4" w:space="0" w:color="auto"/>
              <w:right w:val="single" w:sz="4" w:space="0" w:color="auto"/>
            </w:tcBorders>
            <w:shd w:val="clear" w:color="auto" w:fill="auto"/>
            <w:vAlign w:val="center"/>
            <w:hideMark/>
          </w:tcPr>
          <w:p w:rsidR="00EE06DB" w:rsidRPr="00EE06DB" w:rsidRDefault="00EE06DB" w:rsidP="00925154">
            <w:pPr>
              <w:widowControl/>
              <w:jc w:val="right"/>
              <w:rPr>
                <w:rFonts w:ascii="Arial" w:eastAsia="ＭＳ Ｐゴシック" w:hAnsi="Arial" w:cs="Arial"/>
                <w:color w:val="000000"/>
                <w:kern w:val="0"/>
                <w:sz w:val="24"/>
                <w:szCs w:val="32"/>
              </w:rPr>
            </w:pPr>
            <w:r w:rsidRPr="00EE06DB">
              <w:rPr>
                <w:rFonts w:ascii="Arial" w:eastAsia="ＭＳ Ｐゴシック" w:hAnsi="Arial" w:cs="Arial"/>
                <w:color w:val="000000"/>
                <w:kern w:val="0"/>
                <w:sz w:val="24"/>
                <w:szCs w:val="32"/>
              </w:rPr>
              <w:t>7</w:t>
            </w:r>
          </w:p>
        </w:tc>
      </w:tr>
    </w:tbl>
    <w:p w:rsidR="00CC5BDC" w:rsidRPr="00EE06DB" w:rsidRDefault="00216C43" w:rsidP="00216C43">
      <w:pPr>
        <w:ind w:leftChars="-202" w:left="536" w:hangingChars="400" w:hanging="960"/>
        <w:rPr>
          <w:rFonts w:asciiTheme="majorHAnsi" w:eastAsiaTheme="majorEastAsia" w:hAnsiTheme="majorHAnsi" w:cstheme="majorHAnsi"/>
        </w:rPr>
      </w:pPr>
      <w:r w:rsidRPr="008C0363">
        <w:rPr>
          <w:rFonts w:asciiTheme="majorHAnsi" w:eastAsiaTheme="majorEastAsia" w:hAnsiTheme="majorHAnsi" w:cstheme="majorHAnsi"/>
          <w:noProof/>
          <w:sz w:val="24"/>
        </w:rPr>
        <mc:AlternateContent>
          <mc:Choice Requires="wps">
            <w:drawing>
              <wp:anchor distT="0" distB="0" distL="114300" distR="114300" simplePos="0" relativeHeight="251820032" behindDoc="0" locked="0" layoutInCell="1" allowOverlap="1" wp14:anchorId="0E9F02C5" wp14:editId="0539EB41">
                <wp:simplePos x="0" y="0"/>
                <wp:positionH relativeFrom="column">
                  <wp:posOffset>3717290</wp:posOffset>
                </wp:positionH>
                <wp:positionV relativeFrom="paragraph">
                  <wp:posOffset>157480</wp:posOffset>
                </wp:positionV>
                <wp:extent cx="2114550" cy="561975"/>
                <wp:effectExtent l="0" t="0" r="19050" b="28575"/>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61975"/>
                        </a:xfrm>
                        <a:prstGeom prst="rect">
                          <a:avLst/>
                        </a:prstGeom>
                        <a:solidFill>
                          <a:srgbClr val="FFFFFF"/>
                        </a:solidFill>
                        <a:ln w="9525">
                          <a:solidFill>
                            <a:srgbClr val="000000"/>
                          </a:solidFill>
                          <a:miter lim="800000"/>
                          <a:headEnd/>
                          <a:tailEnd/>
                        </a:ln>
                      </wps:spPr>
                      <wps:txbx>
                        <w:txbxContent>
                          <w:p w:rsidR="00216C43" w:rsidRPr="00925154" w:rsidRDefault="00216C43" w:rsidP="00216C43">
                            <w:pPr>
                              <w:rPr>
                                <w:sz w:val="24"/>
                                <w:szCs w:val="26"/>
                              </w:rPr>
                            </w:pPr>
                            <w:r w:rsidRPr="00925154">
                              <w:rPr>
                                <w:rFonts w:hint="eastAsia"/>
                                <w:sz w:val="22"/>
                                <w:szCs w:val="26"/>
                              </w:rPr>
                              <w:t>大袋のみを使って排出するという回答が最も多かった</w:t>
                            </w:r>
                          </w:p>
                          <w:p w:rsidR="00EE06DB" w:rsidRPr="00216C43" w:rsidRDefault="00EE06DB" w:rsidP="00EE06DB">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92.7pt;margin-top:12.4pt;width:166.5pt;height:4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">
                <v:textbox>
                  <w:txbxContent>
                    <w:p w:rsidR="00216C43" w:rsidRPr="00925154" w:rsidRDefault="00216C43" w:rsidP="00216C43">
                      <w:pPr>
                        <w:rPr>
                          <w:sz w:val="24"/>
                          <w:szCs w:val="26"/>
                        </w:rPr>
                      </w:pPr>
                      <w:r w:rsidRPr="00925154">
                        <w:rPr>
                          <w:rFonts w:hint="eastAsia"/>
                          <w:sz w:val="22"/>
                          <w:szCs w:val="26"/>
                        </w:rPr>
                        <w:t>大袋のみを使って排出するという回答が最も多かった</w:t>
                      </w:r>
                    </w:p>
                    <w:p w:rsidR="00EE06DB" w:rsidRPr="00216C43" w:rsidRDefault="00EE06DB" w:rsidP="00EE06DB">
                      <w:pPr>
                        <w:rPr>
                          <w:sz w:val="22"/>
                        </w:rPr>
                      </w:pPr>
                    </w:p>
                  </w:txbxContent>
                </v:textbox>
              </v:shape>
            </w:pict>
          </mc:Fallback>
        </mc:AlternateContent>
      </w:r>
    </w:p>
    <w:p w:rsidR="00B750B9" w:rsidRPr="00EE06DB" w:rsidRDefault="00B750B9" w:rsidP="00EE06DB">
      <w:pPr>
        <w:ind w:leftChars="-202" w:left="416" w:hangingChars="400" w:hanging="840"/>
        <w:rPr>
          <w:rFonts w:asciiTheme="majorHAnsi" w:eastAsiaTheme="majorEastAsia" w:hAnsiTheme="majorHAnsi" w:cstheme="majorHAnsi"/>
        </w:rPr>
      </w:pPr>
    </w:p>
    <w:p w:rsidR="00B750B9" w:rsidRPr="00EE06DB" w:rsidRDefault="00B750B9" w:rsidP="00EE06DB">
      <w:pPr>
        <w:ind w:leftChars="-202" w:left="416" w:hangingChars="400" w:hanging="840"/>
        <w:rPr>
          <w:rFonts w:asciiTheme="majorHAnsi" w:eastAsiaTheme="majorEastAsia" w:hAnsiTheme="majorHAnsi" w:cstheme="majorHAnsi"/>
        </w:rPr>
      </w:pPr>
    </w:p>
    <w:p w:rsidR="00B750B9" w:rsidRPr="00EE06DB" w:rsidRDefault="00B750B9" w:rsidP="00EE06DB">
      <w:pPr>
        <w:ind w:leftChars="-202" w:left="416" w:hangingChars="400" w:hanging="840"/>
        <w:rPr>
          <w:rFonts w:asciiTheme="majorHAnsi" w:eastAsiaTheme="majorEastAsia" w:hAnsiTheme="majorHAnsi" w:cstheme="majorHAnsi"/>
        </w:rPr>
      </w:pPr>
    </w:p>
    <w:p w:rsidR="00B750B9" w:rsidRPr="00EE06DB" w:rsidRDefault="00B750B9" w:rsidP="00EE06DB">
      <w:pPr>
        <w:ind w:leftChars="-202" w:left="416" w:hangingChars="400" w:hanging="840"/>
        <w:rPr>
          <w:rFonts w:asciiTheme="majorHAnsi" w:eastAsiaTheme="majorEastAsia" w:hAnsiTheme="majorHAnsi" w:cstheme="majorHAnsi"/>
        </w:rPr>
      </w:pPr>
    </w:p>
    <w:p w:rsidR="00B750B9" w:rsidRPr="00811FB1" w:rsidRDefault="00102284" w:rsidP="00102284">
      <w:pPr>
        <w:ind w:leftChars="-202" w:left="416" w:hangingChars="400" w:hanging="840"/>
        <w:rPr>
          <w:rFonts w:asciiTheme="majorHAnsi" w:eastAsiaTheme="majorEastAsia" w:hAnsiTheme="majorHAnsi" w:cstheme="majorHAnsi"/>
          <w:sz w:val="24"/>
        </w:rPr>
      </w:pPr>
      <w:r>
        <w:rPr>
          <w:noProof/>
        </w:rPr>
        <w:lastRenderedPageBreak/>
        <w:drawing>
          <wp:anchor distT="0" distB="0" distL="114300" distR="114300" simplePos="0" relativeHeight="251821056" behindDoc="0" locked="0" layoutInCell="1" allowOverlap="1" wp14:anchorId="055C42B6" wp14:editId="3F77E8CE">
            <wp:simplePos x="0" y="0"/>
            <wp:positionH relativeFrom="column">
              <wp:posOffset>-425450</wp:posOffset>
            </wp:positionH>
            <wp:positionV relativeFrom="paragraph">
              <wp:posOffset>344170</wp:posOffset>
            </wp:positionV>
            <wp:extent cx="6659880" cy="3288665"/>
            <wp:effectExtent l="0" t="0" r="7620" b="6985"/>
            <wp:wrapSquare wrapText="bothSides"/>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B750B9" w:rsidRPr="00811FB1">
        <w:rPr>
          <w:rFonts w:asciiTheme="majorHAnsi" w:eastAsiaTheme="majorEastAsia" w:hAnsiTheme="majorHAnsi" w:cstheme="majorHAnsi"/>
          <w:sz w:val="24"/>
        </w:rPr>
        <w:t>【Ｑ１０】プラマーク付きプラスチックごみをどのように出していますか（複数回答可）</w:t>
      </w:r>
    </w:p>
    <w:p w:rsidR="00BE22E2" w:rsidRDefault="00D403E8" w:rsidP="00BE22E2">
      <w:pPr>
        <w:ind w:leftChars="-135" w:left="-283"/>
        <w:rPr>
          <w:rFonts w:asciiTheme="majorHAnsi" w:eastAsiaTheme="majorEastAsia" w:hAnsiTheme="majorHAnsi" w:cstheme="majorHAnsi"/>
          <w:sz w:val="24"/>
        </w:rPr>
      </w:pPr>
      <w:r w:rsidRPr="008C0363">
        <w:rPr>
          <w:rFonts w:asciiTheme="majorHAnsi" w:eastAsiaTheme="majorEastAsia" w:hAnsiTheme="majorHAnsi" w:cstheme="majorHAnsi"/>
          <w:noProof/>
          <w:sz w:val="24"/>
        </w:rPr>
        <mc:AlternateContent>
          <mc:Choice Requires="wps">
            <w:drawing>
              <wp:anchor distT="0" distB="0" distL="114300" distR="114300" simplePos="0" relativeHeight="251823104" behindDoc="0" locked="0" layoutInCell="1" allowOverlap="1" wp14:anchorId="50C09F14" wp14:editId="08A3B4D6">
                <wp:simplePos x="0" y="0"/>
                <wp:positionH relativeFrom="column">
                  <wp:posOffset>3551243</wp:posOffset>
                </wp:positionH>
                <wp:positionV relativeFrom="paragraph">
                  <wp:posOffset>2257648</wp:posOffset>
                </wp:positionV>
                <wp:extent cx="2315688" cy="857382"/>
                <wp:effectExtent l="0" t="0" r="27940" b="1905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857382"/>
                        </a:xfrm>
                        <a:prstGeom prst="rect">
                          <a:avLst/>
                        </a:prstGeom>
                        <a:solidFill>
                          <a:srgbClr val="FFFFFF"/>
                        </a:solidFill>
                        <a:ln w="9525">
                          <a:solidFill>
                            <a:srgbClr val="000000"/>
                          </a:solidFill>
                          <a:miter lim="800000"/>
                          <a:headEnd/>
                          <a:tailEnd/>
                        </a:ln>
                      </wps:spPr>
                      <wps:txbx>
                        <w:txbxContent>
                          <w:p w:rsidR="00D403E8" w:rsidRPr="002055D6" w:rsidRDefault="00D403E8" w:rsidP="00D403E8">
                            <w:pPr>
                              <w:rPr>
                                <w:sz w:val="22"/>
                              </w:rPr>
                            </w:pPr>
                            <w:r w:rsidRPr="002055D6">
                              <w:rPr>
                                <w:rFonts w:hint="eastAsia"/>
                                <w:sz w:val="22"/>
                              </w:rPr>
                              <w:t>８割以上がプラマーク</w:t>
                            </w:r>
                            <w:r w:rsidR="00AE2381">
                              <w:rPr>
                                <w:rFonts w:hint="eastAsia"/>
                                <w:sz w:val="22"/>
                              </w:rPr>
                              <w:t>付きプラスチックごみの正しい分別ができている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79.65pt;margin-top:177.75pt;width:182.35pt;height:6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">
                <v:textbox>
                  <w:txbxContent>
                    <w:p w:rsidR="00D403E8" w:rsidRPr="002055D6" w:rsidRDefault="00D403E8" w:rsidP="00D403E8">
                      <w:pPr>
                        <w:rPr>
                          <w:sz w:val="22"/>
                        </w:rPr>
                      </w:pPr>
                      <w:r w:rsidRPr="002055D6">
                        <w:rPr>
                          <w:rFonts w:hint="eastAsia"/>
                          <w:sz w:val="22"/>
                        </w:rPr>
                        <w:t>８割以上がプラマーク</w:t>
                      </w:r>
                      <w:r w:rsidR="00AE2381">
                        <w:rPr>
                          <w:rFonts w:hint="eastAsia"/>
                          <w:sz w:val="22"/>
                        </w:rPr>
                        <w:t>付きプラスチックごみの正しい分別ができている</w:t>
                      </w:r>
                    </w:p>
                  </w:txbxContent>
                </v:textbox>
              </v:shape>
            </w:pict>
          </mc:Fallback>
        </mc:AlternateContent>
      </w:r>
      <w:r w:rsidR="00BE22E2">
        <w:rPr>
          <w:rFonts w:asciiTheme="majorHAnsi" w:eastAsiaTheme="majorEastAsia" w:hAnsiTheme="majorHAnsi" w:cstheme="majorHAnsi" w:hint="eastAsia"/>
          <w:sz w:val="24"/>
        </w:rPr>
        <w:t>注</w:t>
      </w:r>
      <w:r w:rsidR="00BE22E2">
        <w:rPr>
          <w:rFonts w:asciiTheme="majorHAnsi" w:eastAsiaTheme="majorEastAsia" w:hAnsiTheme="majorHAnsi" w:cstheme="majorHAnsi" w:hint="eastAsia"/>
          <w:sz w:val="24"/>
        </w:rPr>
        <w:t>)</w:t>
      </w:r>
      <w:r w:rsidR="00BE22E2">
        <w:rPr>
          <w:rFonts w:asciiTheme="majorHAnsi" w:eastAsiaTheme="majorEastAsia" w:hAnsiTheme="majorHAnsi" w:cstheme="majorHAnsi" w:hint="eastAsia"/>
          <w:sz w:val="24"/>
        </w:rPr>
        <w:t>全回答者</w:t>
      </w:r>
      <w:r w:rsidR="00136B7C">
        <w:rPr>
          <w:rFonts w:asciiTheme="majorHAnsi" w:eastAsiaTheme="majorEastAsia" w:hAnsiTheme="majorHAnsi" w:cstheme="majorHAnsi" w:hint="eastAsia"/>
          <w:sz w:val="24"/>
        </w:rPr>
        <w:t>(</w:t>
      </w:r>
      <w:r w:rsidR="00BE22E2">
        <w:rPr>
          <w:rFonts w:asciiTheme="majorHAnsi" w:eastAsiaTheme="majorEastAsia" w:hAnsiTheme="majorHAnsi" w:cstheme="majorHAnsi" w:hint="eastAsia"/>
          <w:sz w:val="24"/>
        </w:rPr>
        <w:t>415)</w:t>
      </w:r>
      <w:r w:rsidR="00BE22E2">
        <w:rPr>
          <w:rFonts w:asciiTheme="majorHAnsi" w:eastAsiaTheme="majorEastAsia" w:hAnsiTheme="majorHAnsi" w:cstheme="majorHAnsi" w:hint="eastAsia"/>
          <w:sz w:val="24"/>
        </w:rPr>
        <w:t>が上記の</w:t>
      </w:r>
      <w:r w:rsidR="00410E6D">
        <w:rPr>
          <w:rFonts w:asciiTheme="majorHAnsi" w:eastAsiaTheme="majorEastAsia" w:hAnsiTheme="majorHAnsi" w:cstheme="majorHAnsi" w:hint="eastAsia"/>
          <w:sz w:val="24"/>
        </w:rPr>
        <w:t>各</w:t>
      </w:r>
      <w:r w:rsidR="00BE22E2">
        <w:rPr>
          <w:rFonts w:asciiTheme="majorHAnsi" w:eastAsiaTheme="majorEastAsia" w:hAnsiTheme="majorHAnsi" w:cstheme="majorHAnsi" w:hint="eastAsia"/>
          <w:sz w:val="24"/>
        </w:rPr>
        <w:t>事項について実践していると回答した数から算出した割合</w:t>
      </w:r>
    </w:p>
    <w:p w:rsidR="00D403E8" w:rsidRPr="00BE22E2" w:rsidRDefault="00D403E8" w:rsidP="00D403E8">
      <w:pPr>
        <w:ind w:leftChars="-202" w:left="536" w:hangingChars="400" w:hanging="960"/>
        <w:rPr>
          <w:rFonts w:asciiTheme="majorHAnsi" w:eastAsiaTheme="majorEastAsia" w:hAnsiTheme="majorHAnsi" w:cstheme="majorHAnsi"/>
          <w:sz w:val="24"/>
        </w:rPr>
      </w:pPr>
    </w:p>
    <w:p w:rsidR="00D403E8" w:rsidRPr="00BE22E2" w:rsidRDefault="00D403E8" w:rsidP="00D403E8">
      <w:pPr>
        <w:ind w:leftChars="-202" w:left="536" w:hangingChars="400" w:hanging="960"/>
        <w:rPr>
          <w:rFonts w:asciiTheme="majorHAnsi" w:eastAsiaTheme="majorEastAsia" w:hAnsiTheme="majorHAnsi" w:cstheme="majorHAnsi"/>
          <w:sz w:val="24"/>
        </w:rPr>
      </w:pPr>
    </w:p>
    <w:p w:rsidR="00D71EFD" w:rsidRDefault="00D71EFD" w:rsidP="00D403E8">
      <w:pPr>
        <w:tabs>
          <w:tab w:val="left" w:pos="7655"/>
        </w:tabs>
        <w:rPr>
          <w:rFonts w:asciiTheme="majorHAnsi" w:eastAsiaTheme="majorEastAsia" w:hAnsiTheme="majorHAnsi" w:cstheme="majorHAnsi"/>
          <w:sz w:val="24"/>
        </w:rPr>
      </w:pPr>
    </w:p>
    <w:p w:rsidR="00AE2381" w:rsidRDefault="00AE2381" w:rsidP="00D403E8">
      <w:pPr>
        <w:tabs>
          <w:tab w:val="left" w:pos="7655"/>
        </w:tabs>
        <w:rPr>
          <w:rFonts w:asciiTheme="majorHAnsi" w:eastAsiaTheme="majorEastAsia" w:hAnsiTheme="majorHAnsi" w:cstheme="majorHAnsi"/>
          <w:sz w:val="24"/>
        </w:rPr>
      </w:pPr>
    </w:p>
    <w:p w:rsidR="00904882" w:rsidRPr="00D403E8" w:rsidRDefault="00904882" w:rsidP="00D403E8">
      <w:pPr>
        <w:tabs>
          <w:tab w:val="left" w:pos="7655"/>
        </w:tabs>
        <w:rPr>
          <w:rFonts w:asciiTheme="majorHAnsi" w:eastAsiaTheme="majorEastAsia" w:hAnsiTheme="majorHAnsi" w:cstheme="majorHAnsi"/>
          <w:sz w:val="24"/>
        </w:rPr>
      </w:pPr>
    </w:p>
    <w:p w:rsidR="00685698" w:rsidRPr="00811FB1" w:rsidRDefault="00685698" w:rsidP="00617571">
      <w:pPr>
        <w:tabs>
          <w:tab w:val="left" w:pos="7655"/>
        </w:tabs>
        <w:ind w:leftChars="-202" w:left="-424"/>
        <w:rPr>
          <w:rFonts w:asciiTheme="majorHAnsi" w:eastAsiaTheme="majorEastAsia" w:hAnsiTheme="majorHAnsi" w:cstheme="majorHAnsi"/>
          <w:sz w:val="24"/>
        </w:rPr>
      </w:pPr>
      <w:r w:rsidRPr="00811FB1">
        <w:rPr>
          <w:rFonts w:asciiTheme="majorHAnsi" w:eastAsiaTheme="majorEastAsia" w:hAnsiTheme="majorHAnsi" w:cstheme="majorHAnsi"/>
          <w:sz w:val="24"/>
        </w:rPr>
        <w:t>【Ｑ１１】（【Ｑ１０】で</w:t>
      </w:r>
      <w:r w:rsidR="00BE22E2">
        <w:rPr>
          <w:rFonts w:ascii="ＭＳ ゴシック" w:eastAsia="ＭＳ ゴシック" w:hAnsi="ＭＳ ゴシック" w:cs="ＭＳ ゴシック" w:hint="eastAsia"/>
          <w:sz w:val="24"/>
        </w:rPr>
        <w:t>１</w:t>
      </w:r>
      <w:r w:rsidRPr="00811FB1">
        <w:rPr>
          <w:rFonts w:asciiTheme="majorHAnsi" w:eastAsiaTheme="majorEastAsia" w:hAnsiTheme="majorHAnsi" w:cstheme="majorHAnsi"/>
          <w:sz w:val="24"/>
        </w:rPr>
        <w:t>とお答えした方にお伺いします）</w:t>
      </w:r>
    </w:p>
    <w:p w:rsidR="00102284" w:rsidRDefault="00102284" w:rsidP="00102284">
      <w:pPr>
        <w:tabs>
          <w:tab w:val="left" w:pos="7655"/>
        </w:tabs>
        <w:ind w:leftChars="298" w:left="626"/>
        <w:rPr>
          <w:rFonts w:asciiTheme="majorHAnsi" w:eastAsiaTheme="majorEastAsia" w:hAnsiTheme="majorHAnsi" w:cstheme="majorHAnsi"/>
          <w:sz w:val="24"/>
        </w:rPr>
      </w:pPr>
      <w:r>
        <w:rPr>
          <w:noProof/>
        </w:rPr>
        <w:drawing>
          <wp:anchor distT="0" distB="0" distL="114300" distR="114300" simplePos="0" relativeHeight="251824128" behindDoc="0" locked="0" layoutInCell="1" allowOverlap="1" wp14:anchorId="42916671" wp14:editId="5F13E726">
            <wp:simplePos x="0" y="0"/>
            <wp:positionH relativeFrom="column">
              <wp:posOffset>-499110</wp:posOffset>
            </wp:positionH>
            <wp:positionV relativeFrom="paragraph">
              <wp:posOffset>547370</wp:posOffset>
            </wp:positionV>
            <wp:extent cx="6424295" cy="2481580"/>
            <wp:effectExtent l="0" t="0" r="0" b="0"/>
            <wp:wrapSquare wrapText="bothSides"/>
            <wp:docPr id="49" name="グラフ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685698" w:rsidRPr="00811FB1">
        <w:rPr>
          <w:rFonts w:asciiTheme="majorHAnsi" w:eastAsiaTheme="majorEastAsia" w:hAnsiTheme="majorHAnsi" w:cstheme="majorHAnsi"/>
          <w:sz w:val="24"/>
        </w:rPr>
        <w:t>プラマーク付きプラスチックごみを排出する際、気を付けていることは何ですか（複数回答可）</w:t>
      </w:r>
    </w:p>
    <w:p w:rsidR="00BE22E2" w:rsidRDefault="00102284" w:rsidP="00BE22E2">
      <w:pPr>
        <w:ind w:leftChars="-135" w:left="677" w:hangingChars="400" w:hanging="960"/>
        <w:rPr>
          <w:rFonts w:asciiTheme="majorHAnsi" w:eastAsiaTheme="majorEastAsia" w:hAnsiTheme="majorHAnsi" w:cstheme="majorHAnsi"/>
          <w:sz w:val="24"/>
        </w:rPr>
      </w:pPr>
      <w:r w:rsidRPr="008C0363">
        <w:rPr>
          <w:rFonts w:asciiTheme="majorHAnsi" w:eastAsiaTheme="majorEastAsia" w:hAnsiTheme="majorHAnsi" w:cstheme="majorHAnsi"/>
          <w:noProof/>
          <w:sz w:val="24"/>
        </w:rPr>
        <mc:AlternateContent>
          <mc:Choice Requires="wps">
            <w:drawing>
              <wp:anchor distT="0" distB="0" distL="114300" distR="114300" simplePos="0" relativeHeight="251826176" behindDoc="0" locked="0" layoutInCell="1" allowOverlap="1" wp14:anchorId="664F0158" wp14:editId="7FF38453">
                <wp:simplePos x="0" y="0"/>
                <wp:positionH relativeFrom="column">
                  <wp:posOffset>4130040</wp:posOffset>
                </wp:positionH>
                <wp:positionV relativeFrom="paragraph">
                  <wp:posOffset>1536065</wp:posOffset>
                </wp:positionV>
                <wp:extent cx="2105025" cy="752475"/>
                <wp:effectExtent l="0" t="0" r="28575" b="28575"/>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52475"/>
                        </a:xfrm>
                        <a:prstGeom prst="rect">
                          <a:avLst/>
                        </a:prstGeom>
                        <a:solidFill>
                          <a:srgbClr val="FFFFFF"/>
                        </a:solidFill>
                        <a:ln w="9525">
                          <a:solidFill>
                            <a:srgbClr val="000000"/>
                          </a:solidFill>
                          <a:miter lim="800000"/>
                          <a:headEnd/>
                          <a:tailEnd/>
                        </a:ln>
                      </wps:spPr>
                      <wps:txbx>
                        <w:txbxContent>
                          <w:p w:rsidR="00102284" w:rsidRPr="002055D6" w:rsidRDefault="00FF3DC4" w:rsidP="00102284">
                            <w:pPr>
                              <w:rPr>
                                <w:sz w:val="22"/>
                              </w:rPr>
                            </w:pPr>
                            <w:r>
                              <w:rPr>
                                <w:rFonts w:hint="eastAsia"/>
                                <w:sz w:val="22"/>
                              </w:rPr>
                              <w:t>８割以上が汚れを落とし、乾かしてから指定袋に入れていると回答した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25.2pt;margin-top:120.95pt;width:165.75pt;height:5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">
                <v:textbox>
                  <w:txbxContent>
                    <w:p w:rsidR="00102284" w:rsidRPr="002055D6" w:rsidRDefault="00FF3DC4" w:rsidP="00102284">
                      <w:pPr>
                        <w:rPr>
                          <w:sz w:val="22"/>
                        </w:rPr>
                      </w:pPr>
                      <w:r>
                        <w:rPr>
                          <w:rFonts w:hint="eastAsia"/>
                          <w:sz w:val="22"/>
                        </w:rPr>
                        <w:t>８割以上が汚れを落とし、乾かしてから指定袋に入れていると回答した</w:t>
                      </w:r>
                    </w:p>
                  </w:txbxContent>
                </v:textbox>
              </v:shape>
            </w:pict>
          </mc:Fallback>
        </mc:AlternateContent>
      </w:r>
      <w:r>
        <w:rPr>
          <w:rFonts w:asciiTheme="majorHAnsi" w:eastAsiaTheme="majorEastAsia" w:hAnsiTheme="majorHAnsi" w:cstheme="majorHAnsi" w:hint="eastAsia"/>
          <w:sz w:val="24"/>
        </w:rPr>
        <w:t>注</w:t>
      </w:r>
      <w:r w:rsidR="00BE22E2">
        <w:rPr>
          <w:rFonts w:asciiTheme="majorHAnsi" w:eastAsiaTheme="majorEastAsia" w:hAnsiTheme="majorHAnsi" w:cstheme="majorHAnsi" w:hint="eastAsia"/>
          <w:sz w:val="24"/>
        </w:rPr>
        <w:t>）前問で「プラマークの記載のあるものだけを</w:t>
      </w:r>
      <w:r w:rsidR="00410E6D">
        <w:rPr>
          <w:rFonts w:asciiTheme="majorHAnsi" w:eastAsiaTheme="majorEastAsia" w:hAnsiTheme="majorHAnsi" w:cstheme="majorHAnsi" w:hint="eastAsia"/>
          <w:sz w:val="24"/>
        </w:rPr>
        <w:t>入れて</w:t>
      </w:r>
      <w:r w:rsidR="00BE22E2">
        <w:rPr>
          <w:rFonts w:asciiTheme="majorHAnsi" w:eastAsiaTheme="majorEastAsia" w:hAnsiTheme="majorHAnsi" w:cstheme="majorHAnsi" w:hint="eastAsia"/>
          <w:sz w:val="24"/>
        </w:rPr>
        <w:t>いる」と回答した数</w:t>
      </w:r>
      <w:r w:rsidR="00136B7C">
        <w:rPr>
          <w:rFonts w:asciiTheme="majorHAnsi" w:eastAsiaTheme="majorEastAsia" w:hAnsiTheme="majorHAnsi" w:cstheme="majorHAnsi" w:hint="eastAsia"/>
          <w:sz w:val="24"/>
        </w:rPr>
        <w:t>(349</w:t>
      </w:r>
      <w:r w:rsidR="00BE22E2">
        <w:rPr>
          <w:rFonts w:asciiTheme="majorHAnsi" w:eastAsiaTheme="majorEastAsia" w:hAnsiTheme="majorHAnsi" w:cstheme="majorHAnsi" w:hint="eastAsia"/>
          <w:sz w:val="24"/>
        </w:rPr>
        <w:t>)</w:t>
      </w:r>
      <w:r w:rsidR="00BE22E2">
        <w:rPr>
          <w:rFonts w:asciiTheme="majorHAnsi" w:eastAsiaTheme="majorEastAsia" w:hAnsiTheme="majorHAnsi" w:cstheme="majorHAnsi" w:hint="eastAsia"/>
          <w:sz w:val="24"/>
        </w:rPr>
        <w:t>から算</w:t>
      </w:r>
    </w:p>
    <w:p w:rsidR="00BE22E2" w:rsidRPr="00722AAF" w:rsidRDefault="00BE22E2" w:rsidP="00BE22E2">
      <w:pPr>
        <w:ind w:leftChars="65" w:left="616" w:hangingChars="200" w:hanging="480"/>
        <w:rPr>
          <w:rFonts w:asciiTheme="majorHAnsi" w:eastAsiaTheme="majorEastAsia" w:hAnsiTheme="majorHAnsi" w:cstheme="majorHAnsi"/>
          <w:sz w:val="24"/>
        </w:rPr>
      </w:pPr>
      <w:r>
        <w:rPr>
          <w:rFonts w:asciiTheme="majorHAnsi" w:eastAsiaTheme="majorEastAsia" w:hAnsiTheme="majorHAnsi" w:cstheme="majorHAnsi" w:hint="eastAsia"/>
          <w:sz w:val="24"/>
        </w:rPr>
        <w:t>出した割合</w:t>
      </w:r>
    </w:p>
    <w:p w:rsidR="00837752" w:rsidRPr="00BE22E2" w:rsidRDefault="00837752" w:rsidP="00685698">
      <w:pPr>
        <w:tabs>
          <w:tab w:val="left" w:pos="7655"/>
        </w:tabs>
        <w:rPr>
          <w:rFonts w:asciiTheme="majorHAnsi" w:eastAsiaTheme="majorEastAsia" w:hAnsiTheme="majorHAnsi" w:cstheme="majorHAnsi"/>
          <w:sz w:val="24"/>
        </w:rPr>
      </w:pPr>
    </w:p>
    <w:p w:rsidR="00AE2381" w:rsidRDefault="00AE2381" w:rsidP="00685698">
      <w:pPr>
        <w:tabs>
          <w:tab w:val="left" w:pos="7655"/>
        </w:tabs>
        <w:rPr>
          <w:rFonts w:asciiTheme="majorHAnsi" w:eastAsiaTheme="majorEastAsia" w:hAnsiTheme="majorHAnsi" w:cstheme="majorHAnsi"/>
          <w:sz w:val="24"/>
        </w:rPr>
      </w:pPr>
    </w:p>
    <w:p w:rsidR="00410E6D" w:rsidRPr="00811FB1" w:rsidRDefault="00410E6D" w:rsidP="00685698">
      <w:pPr>
        <w:tabs>
          <w:tab w:val="left" w:pos="7655"/>
        </w:tabs>
        <w:rPr>
          <w:rFonts w:asciiTheme="majorHAnsi" w:eastAsiaTheme="majorEastAsia" w:hAnsiTheme="majorHAnsi" w:cstheme="majorHAnsi"/>
          <w:sz w:val="24"/>
        </w:rPr>
      </w:pPr>
    </w:p>
    <w:p w:rsidR="00F22EE9" w:rsidRPr="00811FB1" w:rsidRDefault="00F22EE9" w:rsidP="00D83BB8">
      <w:pPr>
        <w:tabs>
          <w:tab w:val="left" w:pos="7655"/>
        </w:tabs>
        <w:ind w:leftChars="-181" w:left="340" w:hangingChars="300" w:hanging="720"/>
        <w:rPr>
          <w:rFonts w:asciiTheme="majorHAnsi" w:eastAsiaTheme="majorEastAsia" w:hAnsiTheme="majorHAnsi" w:cstheme="majorHAnsi"/>
          <w:sz w:val="24"/>
        </w:rPr>
      </w:pPr>
      <w:r w:rsidRPr="00811FB1">
        <w:rPr>
          <w:rFonts w:asciiTheme="majorHAnsi" w:eastAsiaTheme="majorEastAsia" w:hAnsiTheme="majorHAnsi" w:cstheme="majorHAnsi"/>
          <w:sz w:val="24"/>
        </w:rPr>
        <w:lastRenderedPageBreak/>
        <w:t>【Ｑ１２】プラマーク付きプラスチックごみの中で、</w:t>
      </w:r>
    </w:p>
    <w:p w:rsidR="00F22EE9" w:rsidRPr="00811FB1" w:rsidRDefault="00F22EE9" w:rsidP="00102284">
      <w:pPr>
        <w:tabs>
          <w:tab w:val="left" w:pos="7655"/>
        </w:tabs>
        <w:ind w:leftChars="119" w:left="250" w:firstLineChars="300" w:firstLine="720"/>
        <w:rPr>
          <w:rFonts w:asciiTheme="majorHAnsi" w:eastAsiaTheme="majorEastAsia" w:hAnsiTheme="majorHAnsi" w:cstheme="majorHAnsi"/>
          <w:sz w:val="24"/>
        </w:rPr>
      </w:pPr>
      <w:r w:rsidRPr="00811FB1">
        <w:rPr>
          <w:rFonts w:asciiTheme="majorHAnsi" w:eastAsiaTheme="majorEastAsia" w:hAnsiTheme="majorHAnsi" w:cstheme="majorHAnsi"/>
          <w:sz w:val="24"/>
        </w:rPr>
        <w:t>油汚れや小さなものはどのように分別していますか（複数回答可）</w:t>
      </w:r>
    </w:p>
    <w:p w:rsidR="00D83BB8" w:rsidRPr="00811FB1" w:rsidRDefault="00C62E0E" w:rsidP="00232969">
      <w:pPr>
        <w:tabs>
          <w:tab w:val="left" w:pos="7655"/>
        </w:tabs>
        <w:ind w:leftChars="-202" w:left="-424"/>
        <w:rPr>
          <w:rFonts w:asciiTheme="majorHAnsi" w:eastAsiaTheme="majorEastAsia" w:hAnsiTheme="majorHAnsi" w:cstheme="majorHAnsi"/>
          <w:sz w:val="24"/>
        </w:rPr>
      </w:pPr>
      <w:r>
        <w:rPr>
          <w:noProof/>
        </w:rPr>
        <w:drawing>
          <wp:anchor distT="0" distB="0" distL="114300" distR="114300" simplePos="0" relativeHeight="251836416" behindDoc="0" locked="0" layoutInCell="1" allowOverlap="1" wp14:anchorId="2F6F3D83" wp14:editId="59979BBC">
            <wp:simplePos x="0" y="0"/>
            <wp:positionH relativeFrom="column">
              <wp:posOffset>-260985</wp:posOffset>
            </wp:positionH>
            <wp:positionV relativeFrom="paragraph">
              <wp:posOffset>313055</wp:posOffset>
            </wp:positionV>
            <wp:extent cx="6447790" cy="3206115"/>
            <wp:effectExtent l="0" t="0" r="0" b="0"/>
            <wp:wrapSquare wrapText="bothSides"/>
            <wp:docPr id="296" name="グラフ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87054C" w:rsidRDefault="00904882" w:rsidP="003F4F0C">
      <w:pPr>
        <w:tabs>
          <w:tab w:val="left" w:pos="7655"/>
        </w:tabs>
        <w:rPr>
          <w:rFonts w:asciiTheme="majorHAnsi" w:eastAsiaTheme="majorEastAsia" w:hAnsiTheme="majorHAnsi" w:cstheme="majorHAnsi"/>
          <w:sz w:val="24"/>
        </w:rPr>
      </w:pPr>
      <w:r w:rsidRPr="008C0363">
        <w:rPr>
          <w:rFonts w:asciiTheme="majorHAnsi" w:eastAsiaTheme="majorEastAsia" w:hAnsiTheme="majorHAnsi" w:cstheme="majorHAnsi"/>
          <w:noProof/>
          <w:sz w:val="24"/>
        </w:rPr>
        <mc:AlternateContent>
          <mc:Choice Requires="wps">
            <w:drawing>
              <wp:anchor distT="0" distB="0" distL="114300" distR="114300" simplePos="0" relativeHeight="251837440" behindDoc="0" locked="0" layoutInCell="1" allowOverlap="1" wp14:anchorId="08919977" wp14:editId="54B91DB5">
                <wp:simplePos x="0" y="0"/>
                <wp:positionH relativeFrom="column">
                  <wp:posOffset>4121257</wp:posOffset>
                </wp:positionH>
                <wp:positionV relativeFrom="paragraph">
                  <wp:posOffset>2091862</wp:posOffset>
                </wp:positionV>
                <wp:extent cx="1686296" cy="795647"/>
                <wp:effectExtent l="0" t="0" r="28575" b="2413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296" cy="795647"/>
                        </a:xfrm>
                        <a:prstGeom prst="rect">
                          <a:avLst/>
                        </a:prstGeom>
                        <a:solidFill>
                          <a:srgbClr val="FFFFFF"/>
                        </a:solidFill>
                        <a:ln w="9525">
                          <a:solidFill>
                            <a:srgbClr val="000000"/>
                          </a:solidFill>
                          <a:miter lim="800000"/>
                          <a:headEnd/>
                          <a:tailEnd/>
                        </a:ln>
                      </wps:spPr>
                      <wps:txbx>
                        <w:txbxContent>
                          <w:p w:rsidR="00904882" w:rsidRPr="002055D6" w:rsidRDefault="00BE22E2" w:rsidP="00904882">
                            <w:pPr>
                              <w:rPr>
                                <w:sz w:val="22"/>
                              </w:rPr>
                            </w:pPr>
                            <w:r>
                              <w:rPr>
                                <w:rFonts w:hint="eastAsia"/>
                                <w:sz w:val="22"/>
                              </w:rPr>
                              <w:t>約</w:t>
                            </w:r>
                            <w:r>
                              <w:rPr>
                                <w:rFonts w:hint="eastAsia"/>
                                <w:sz w:val="22"/>
                              </w:rPr>
                              <w:t>2</w:t>
                            </w:r>
                            <w:r>
                              <w:rPr>
                                <w:rFonts w:hint="eastAsia"/>
                                <w:sz w:val="22"/>
                              </w:rPr>
                              <w:t>割～</w:t>
                            </w:r>
                            <w:r>
                              <w:rPr>
                                <w:rFonts w:hint="eastAsia"/>
                                <w:sz w:val="22"/>
                              </w:rPr>
                              <w:t>3</w:t>
                            </w:r>
                            <w:r>
                              <w:rPr>
                                <w:rFonts w:hint="eastAsia"/>
                                <w:sz w:val="22"/>
                              </w:rPr>
                              <w:t>割が燃やせるごみとして排出している</w:t>
                            </w:r>
                            <w:r w:rsidR="00FF3DC4">
                              <w:rPr>
                                <w:rFonts w:hint="eastAsia"/>
                                <w:sz w:val="22"/>
                              </w:rPr>
                              <w:t>と回答した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24.5pt;margin-top:164.7pt;width:132.8pt;height:62.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">
                <v:textbox>
                  <w:txbxContent>
                    <w:p w:rsidR="00904882" w:rsidRPr="002055D6" w:rsidRDefault="00BE22E2" w:rsidP="00904882">
                      <w:pPr>
                        <w:rPr>
                          <w:sz w:val="22"/>
                        </w:rPr>
                      </w:pPr>
                      <w:r>
                        <w:rPr>
                          <w:rFonts w:hint="eastAsia"/>
                          <w:sz w:val="22"/>
                        </w:rPr>
                        <w:t>約</w:t>
                      </w:r>
                      <w:r>
                        <w:rPr>
                          <w:rFonts w:hint="eastAsia"/>
                          <w:sz w:val="22"/>
                        </w:rPr>
                        <w:t>2</w:t>
                      </w:r>
                      <w:r>
                        <w:rPr>
                          <w:rFonts w:hint="eastAsia"/>
                          <w:sz w:val="22"/>
                        </w:rPr>
                        <w:t>割～</w:t>
                      </w:r>
                      <w:r>
                        <w:rPr>
                          <w:rFonts w:hint="eastAsia"/>
                          <w:sz w:val="22"/>
                        </w:rPr>
                        <w:t>3</w:t>
                      </w:r>
                      <w:r>
                        <w:rPr>
                          <w:rFonts w:hint="eastAsia"/>
                          <w:sz w:val="22"/>
                        </w:rPr>
                        <w:t>割が燃やせるごみとして排出している</w:t>
                      </w:r>
                      <w:r w:rsidR="00FF3DC4">
                        <w:rPr>
                          <w:rFonts w:hint="eastAsia"/>
                          <w:sz w:val="22"/>
                        </w:rPr>
                        <w:t>と回答した</w:t>
                      </w:r>
                    </w:p>
                  </w:txbxContent>
                </v:textbox>
              </v:shape>
            </w:pict>
          </mc:Fallback>
        </mc:AlternateContent>
      </w:r>
    </w:p>
    <w:p w:rsidR="00BE22E2" w:rsidRDefault="00BE22E2" w:rsidP="00BE22E2">
      <w:pPr>
        <w:ind w:leftChars="-135" w:left="-283"/>
        <w:rPr>
          <w:rFonts w:asciiTheme="majorHAnsi" w:eastAsiaTheme="majorEastAsia" w:hAnsiTheme="majorHAnsi" w:cstheme="majorHAnsi"/>
          <w:sz w:val="24"/>
        </w:rPr>
      </w:pPr>
      <w:r>
        <w:rPr>
          <w:rFonts w:asciiTheme="majorHAnsi" w:eastAsiaTheme="majorEastAsia" w:hAnsiTheme="majorHAnsi" w:cstheme="majorHAnsi" w:hint="eastAsia"/>
          <w:sz w:val="24"/>
        </w:rPr>
        <w:t>注</w:t>
      </w:r>
      <w:r>
        <w:rPr>
          <w:rFonts w:asciiTheme="majorHAnsi" w:eastAsiaTheme="majorEastAsia" w:hAnsiTheme="majorHAnsi" w:cstheme="majorHAnsi" w:hint="eastAsia"/>
          <w:sz w:val="24"/>
        </w:rPr>
        <w:t>)</w:t>
      </w:r>
      <w:r>
        <w:rPr>
          <w:rFonts w:asciiTheme="majorHAnsi" w:eastAsiaTheme="majorEastAsia" w:hAnsiTheme="majorHAnsi" w:cstheme="majorHAnsi" w:hint="eastAsia"/>
          <w:sz w:val="24"/>
        </w:rPr>
        <w:t>全回答者</w:t>
      </w:r>
      <w:r w:rsidR="00136B7C">
        <w:rPr>
          <w:rFonts w:asciiTheme="majorHAnsi" w:eastAsiaTheme="majorEastAsia" w:hAnsiTheme="majorHAnsi" w:cstheme="majorHAnsi" w:hint="eastAsia"/>
          <w:sz w:val="24"/>
        </w:rPr>
        <w:t>(</w:t>
      </w:r>
      <w:r>
        <w:rPr>
          <w:rFonts w:asciiTheme="majorHAnsi" w:eastAsiaTheme="majorEastAsia" w:hAnsiTheme="majorHAnsi" w:cstheme="majorHAnsi" w:hint="eastAsia"/>
          <w:sz w:val="24"/>
        </w:rPr>
        <w:t>415)</w:t>
      </w:r>
      <w:r>
        <w:rPr>
          <w:rFonts w:asciiTheme="majorHAnsi" w:eastAsiaTheme="majorEastAsia" w:hAnsiTheme="majorHAnsi" w:cstheme="majorHAnsi" w:hint="eastAsia"/>
          <w:sz w:val="24"/>
        </w:rPr>
        <w:t>が上記の</w:t>
      </w:r>
      <w:r w:rsidR="00410E6D">
        <w:rPr>
          <w:rFonts w:asciiTheme="majorHAnsi" w:eastAsiaTheme="majorEastAsia" w:hAnsiTheme="majorHAnsi" w:cstheme="majorHAnsi" w:hint="eastAsia"/>
          <w:sz w:val="24"/>
        </w:rPr>
        <w:t>各</w:t>
      </w:r>
      <w:r>
        <w:rPr>
          <w:rFonts w:asciiTheme="majorHAnsi" w:eastAsiaTheme="majorEastAsia" w:hAnsiTheme="majorHAnsi" w:cstheme="majorHAnsi" w:hint="eastAsia"/>
          <w:sz w:val="24"/>
        </w:rPr>
        <w:t>事項について実践していると回答した数から算出した割合</w:t>
      </w:r>
    </w:p>
    <w:p w:rsidR="0087054C" w:rsidRPr="00136B7C" w:rsidRDefault="0087054C" w:rsidP="003F4F0C">
      <w:pPr>
        <w:tabs>
          <w:tab w:val="left" w:pos="7655"/>
        </w:tabs>
        <w:rPr>
          <w:rFonts w:asciiTheme="majorHAnsi" w:eastAsiaTheme="majorEastAsia" w:hAnsiTheme="majorHAnsi" w:cstheme="majorHAnsi"/>
          <w:sz w:val="24"/>
        </w:rPr>
      </w:pPr>
    </w:p>
    <w:p w:rsidR="004A0A03" w:rsidRPr="00811FB1" w:rsidRDefault="00E97E9B" w:rsidP="003F4F0C">
      <w:pPr>
        <w:tabs>
          <w:tab w:val="left" w:pos="7655"/>
        </w:tabs>
        <w:rPr>
          <w:rFonts w:asciiTheme="majorHAnsi" w:eastAsiaTheme="majorEastAsia" w:hAnsiTheme="majorHAnsi" w:cstheme="majorHAnsi"/>
          <w:sz w:val="24"/>
        </w:rPr>
      </w:pPr>
      <w:r>
        <w:rPr>
          <w:rFonts w:asciiTheme="majorHAnsi" w:eastAsiaTheme="majorEastAsia" w:hAnsiTheme="majorHAnsi" w:cstheme="majorHAnsi" w:hint="eastAsia"/>
          <w:sz w:val="24"/>
        </w:rPr>
        <w:t>[</w:t>
      </w:r>
      <w:r w:rsidR="003F4F0C" w:rsidRPr="00811FB1">
        <w:rPr>
          <w:rFonts w:asciiTheme="majorHAnsi" w:eastAsiaTheme="majorEastAsia" w:hAnsiTheme="majorHAnsi" w:cstheme="majorHAnsi"/>
          <w:sz w:val="24"/>
        </w:rPr>
        <w:t>その他</w:t>
      </w:r>
      <w:r>
        <w:rPr>
          <w:rFonts w:asciiTheme="majorHAnsi" w:eastAsiaTheme="majorEastAsia" w:hAnsiTheme="majorHAnsi" w:cstheme="majorHAnsi" w:hint="eastAsia"/>
          <w:sz w:val="24"/>
        </w:rPr>
        <w:t>の主な</w:t>
      </w:r>
      <w:r w:rsidR="003F4F0C" w:rsidRPr="00811FB1">
        <w:rPr>
          <w:rFonts w:asciiTheme="majorHAnsi" w:eastAsiaTheme="majorEastAsia" w:hAnsiTheme="majorHAnsi" w:cstheme="majorHAnsi"/>
          <w:sz w:val="24"/>
        </w:rPr>
        <w:t>回答</w:t>
      </w:r>
      <w:r w:rsidR="003F4F0C" w:rsidRPr="00811FB1">
        <w:rPr>
          <w:rFonts w:asciiTheme="majorHAnsi" w:eastAsiaTheme="majorEastAsia" w:hAnsiTheme="majorHAnsi" w:cstheme="majorHAnsi"/>
          <w:sz w:val="24"/>
        </w:rPr>
        <w:t>]</w:t>
      </w:r>
    </w:p>
    <w:p w:rsidR="003F4F0C" w:rsidRPr="00811FB1" w:rsidRDefault="003F4F0C" w:rsidP="003F4F0C">
      <w:pPr>
        <w:tabs>
          <w:tab w:val="left" w:pos="7655"/>
        </w:tabs>
        <w:rPr>
          <w:rFonts w:asciiTheme="majorHAnsi" w:eastAsiaTheme="majorEastAsia" w:hAnsiTheme="majorHAnsi" w:cstheme="majorHAnsi"/>
          <w:sz w:val="24"/>
        </w:rPr>
      </w:pPr>
      <w:r w:rsidRPr="00811FB1">
        <w:rPr>
          <w:rFonts w:asciiTheme="majorHAnsi" w:eastAsiaTheme="majorEastAsia" w:hAnsiTheme="majorHAnsi" w:cstheme="majorHAnsi"/>
          <w:sz w:val="24"/>
        </w:rPr>
        <w:t>○</w:t>
      </w:r>
      <w:r w:rsidRPr="00811FB1">
        <w:rPr>
          <w:rFonts w:asciiTheme="majorHAnsi" w:eastAsiaTheme="majorEastAsia" w:hAnsiTheme="majorHAnsi" w:cstheme="majorHAnsi"/>
          <w:sz w:val="24"/>
        </w:rPr>
        <w:t>納豆の小袋はあらうのが大変です。</w:t>
      </w:r>
    </w:p>
    <w:p w:rsidR="003F4F0C" w:rsidRPr="00811FB1" w:rsidRDefault="00D83BB8" w:rsidP="003F4F0C">
      <w:pPr>
        <w:tabs>
          <w:tab w:val="left" w:pos="7655"/>
        </w:tabs>
        <w:rPr>
          <w:rFonts w:asciiTheme="majorHAnsi" w:eastAsiaTheme="majorEastAsia" w:hAnsiTheme="majorHAnsi" w:cstheme="majorHAnsi"/>
          <w:sz w:val="24"/>
        </w:rPr>
      </w:pPr>
      <w:r w:rsidRPr="00811FB1">
        <w:rPr>
          <w:rFonts w:asciiTheme="majorHAnsi" w:eastAsiaTheme="majorEastAsia" w:hAnsiTheme="majorHAnsi" w:cstheme="majorHAnsi"/>
          <w:sz w:val="24"/>
        </w:rPr>
        <w:t>○</w:t>
      </w:r>
      <w:r w:rsidR="003F4F0C" w:rsidRPr="00811FB1">
        <w:rPr>
          <w:rFonts w:asciiTheme="majorHAnsi" w:eastAsiaTheme="majorEastAsia" w:hAnsiTheme="majorHAnsi" w:cstheme="majorHAnsi"/>
          <w:sz w:val="24"/>
        </w:rPr>
        <w:t>汚れが落ちないものは燃えるごみへ</w:t>
      </w:r>
      <w:r w:rsidRPr="00811FB1">
        <w:rPr>
          <w:rFonts w:asciiTheme="majorHAnsi" w:eastAsiaTheme="majorEastAsia" w:hAnsiTheme="majorHAnsi" w:cstheme="majorHAnsi"/>
          <w:sz w:val="24"/>
        </w:rPr>
        <w:t>入れる。</w:t>
      </w:r>
    </w:p>
    <w:p w:rsidR="003F4F0C" w:rsidRPr="00811FB1" w:rsidRDefault="00D83BB8" w:rsidP="003F4F0C">
      <w:pPr>
        <w:tabs>
          <w:tab w:val="left" w:pos="7655"/>
        </w:tabs>
        <w:rPr>
          <w:rFonts w:asciiTheme="majorHAnsi" w:eastAsiaTheme="majorEastAsia" w:hAnsiTheme="majorHAnsi" w:cstheme="majorHAnsi"/>
          <w:sz w:val="24"/>
        </w:rPr>
      </w:pPr>
      <w:r w:rsidRPr="00811FB1">
        <w:rPr>
          <w:rFonts w:asciiTheme="majorHAnsi" w:eastAsiaTheme="majorEastAsia" w:hAnsiTheme="majorHAnsi" w:cstheme="majorHAnsi"/>
          <w:sz w:val="24"/>
        </w:rPr>
        <w:t>○</w:t>
      </w:r>
      <w:r w:rsidRPr="00811FB1">
        <w:rPr>
          <w:rFonts w:asciiTheme="majorHAnsi" w:eastAsiaTheme="majorEastAsia" w:hAnsiTheme="majorHAnsi" w:cstheme="majorHAnsi"/>
          <w:sz w:val="24"/>
        </w:rPr>
        <w:t>小さければ燃やせるごみ、大きめで油が落とせない物は燃やせないごみ</w:t>
      </w:r>
    </w:p>
    <w:p w:rsidR="003F4F0C" w:rsidRPr="00811FB1" w:rsidRDefault="00D83BB8" w:rsidP="003F4F0C">
      <w:pPr>
        <w:tabs>
          <w:tab w:val="left" w:pos="7655"/>
        </w:tabs>
        <w:rPr>
          <w:rFonts w:asciiTheme="majorHAnsi" w:eastAsiaTheme="majorEastAsia" w:hAnsiTheme="majorHAnsi" w:cstheme="majorHAnsi"/>
          <w:sz w:val="24"/>
        </w:rPr>
      </w:pPr>
      <w:r w:rsidRPr="00811FB1">
        <w:rPr>
          <w:rFonts w:asciiTheme="majorHAnsi" w:eastAsiaTheme="majorEastAsia" w:hAnsiTheme="majorHAnsi" w:cstheme="majorHAnsi"/>
          <w:sz w:val="24"/>
        </w:rPr>
        <w:t>○</w:t>
      </w:r>
      <w:r w:rsidRPr="00811FB1">
        <w:rPr>
          <w:rFonts w:asciiTheme="majorHAnsi" w:eastAsiaTheme="majorEastAsia" w:hAnsiTheme="majorHAnsi" w:cstheme="majorHAnsi"/>
          <w:sz w:val="24"/>
        </w:rPr>
        <w:t>高齢者</w:t>
      </w:r>
      <w:r w:rsidR="00E97E9B">
        <w:rPr>
          <w:rFonts w:asciiTheme="majorHAnsi" w:eastAsiaTheme="majorEastAsia" w:hAnsiTheme="majorHAnsi" w:cstheme="majorHAnsi" w:hint="eastAsia"/>
          <w:sz w:val="24"/>
        </w:rPr>
        <w:t>等</w:t>
      </w:r>
      <w:r w:rsidRPr="00811FB1">
        <w:rPr>
          <w:rFonts w:asciiTheme="majorHAnsi" w:eastAsiaTheme="majorEastAsia" w:hAnsiTheme="majorHAnsi" w:cstheme="majorHAnsi"/>
          <w:sz w:val="24"/>
        </w:rPr>
        <w:t>には要求されるハードルが高すぎます。</w:t>
      </w:r>
    </w:p>
    <w:sectPr w:rsidR="003F4F0C" w:rsidRPr="00811FB1" w:rsidSect="007A2D6D">
      <w:footerReference w:type="default" r:id="rId35"/>
      <w:pgSz w:w="11906" w:h="16838"/>
      <w:pgMar w:top="993" w:right="992" w:bottom="851" w:left="1701" w:header="851" w:footer="454"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698" w:rsidRDefault="00685698" w:rsidP="00392013">
      <w:r>
        <w:separator/>
      </w:r>
    </w:p>
  </w:endnote>
  <w:endnote w:type="continuationSeparator" w:id="0">
    <w:p w:rsidR="00685698" w:rsidRDefault="00685698" w:rsidP="00392013">
      <w:r>
        <w:continuationSeparator/>
      </w:r>
    </w:p>
  </w:endnote>
  <w:endnote w:type="continuationNotice" w:id="1">
    <w:p w:rsidR="00491AE7" w:rsidRDefault="00491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798097"/>
      <w:docPartObj>
        <w:docPartGallery w:val="Page Numbers (Bottom of Page)"/>
        <w:docPartUnique/>
      </w:docPartObj>
    </w:sdtPr>
    <w:sdtEndPr/>
    <w:sdtContent>
      <w:p w:rsidR="00685698" w:rsidRDefault="00685698">
        <w:pPr>
          <w:pStyle w:val="a5"/>
          <w:jc w:val="center"/>
        </w:pPr>
        <w:r>
          <w:fldChar w:fldCharType="begin"/>
        </w:r>
        <w:r>
          <w:instrText>PAGE   \* MERGEFORMAT</w:instrText>
        </w:r>
        <w:r>
          <w:fldChar w:fldCharType="separate"/>
        </w:r>
        <w:r w:rsidR="001453A0" w:rsidRPr="001453A0">
          <w:rPr>
            <w:noProof/>
            <w:lang w:val="ja-JP"/>
          </w:rPr>
          <w:t>12</w:t>
        </w:r>
        <w:r>
          <w:fldChar w:fldCharType="end"/>
        </w:r>
      </w:p>
    </w:sdtContent>
  </w:sdt>
  <w:p w:rsidR="00685698" w:rsidRDefault="0068569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698" w:rsidRDefault="00685698" w:rsidP="00392013">
      <w:r>
        <w:separator/>
      </w:r>
    </w:p>
  </w:footnote>
  <w:footnote w:type="continuationSeparator" w:id="0">
    <w:p w:rsidR="00685698" w:rsidRDefault="00685698" w:rsidP="00392013">
      <w:r>
        <w:continuationSeparator/>
      </w:r>
    </w:p>
  </w:footnote>
  <w:footnote w:type="continuationNotice" w:id="1">
    <w:p w:rsidR="00491AE7" w:rsidRDefault="00491AE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3F8"/>
    <w:rsid w:val="000020D9"/>
    <w:rsid w:val="00011A3D"/>
    <w:rsid w:val="00064D7F"/>
    <w:rsid w:val="00070C6F"/>
    <w:rsid w:val="00082003"/>
    <w:rsid w:val="00083828"/>
    <w:rsid w:val="000847C0"/>
    <w:rsid w:val="000B01DA"/>
    <w:rsid w:val="000B3934"/>
    <w:rsid w:val="000B4869"/>
    <w:rsid w:val="000F218E"/>
    <w:rsid w:val="00101543"/>
    <w:rsid w:val="00102284"/>
    <w:rsid w:val="00122F55"/>
    <w:rsid w:val="00136B7C"/>
    <w:rsid w:val="001453A0"/>
    <w:rsid w:val="0014685E"/>
    <w:rsid w:val="00154BC0"/>
    <w:rsid w:val="00156BF9"/>
    <w:rsid w:val="00171E9B"/>
    <w:rsid w:val="00182C95"/>
    <w:rsid w:val="001B2A54"/>
    <w:rsid w:val="001C7AB9"/>
    <w:rsid w:val="001D4EB2"/>
    <w:rsid w:val="001E0728"/>
    <w:rsid w:val="001F15D9"/>
    <w:rsid w:val="001F76B2"/>
    <w:rsid w:val="002055D6"/>
    <w:rsid w:val="00205E3E"/>
    <w:rsid w:val="00216C43"/>
    <w:rsid w:val="00220A2B"/>
    <w:rsid w:val="00227CFA"/>
    <w:rsid w:val="00232969"/>
    <w:rsid w:val="00242F4B"/>
    <w:rsid w:val="00294FE9"/>
    <w:rsid w:val="002B1841"/>
    <w:rsid w:val="002B28C6"/>
    <w:rsid w:val="002C6768"/>
    <w:rsid w:val="002D08AB"/>
    <w:rsid w:val="002D125C"/>
    <w:rsid w:val="002D46A7"/>
    <w:rsid w:val="002E6451"/>
    <w:rsid w:val="002E6B63"/>
    <w:rsid w:val="00336455"/>
    <w:rsid w:val="003771C9"/>
    <w:rsid w:val="0038138E"/>
    <w:rsid w:val="00392013"/>
    <w:rsid w:val="00396F06"/>
    <w:rsid w:val="003A46FD"/>
    <w:rsid w:val="003B3365"/>
    <w:rsid w:val="003F4F0C"/>
    <w:rsid w:val="00410E6D"/>
    <w:rsid w:val="004222D1"/>
    <w:rsid w:val="0044392F"/>
    <w:rsid w:val="00447ACE"/>
    <w:rsid w:val="004533BA"/>
    <w:rsid w:val="00462790"/>
    <w:rsid w:val="00483AB2"/>
    <w:rsid w:val="00491AE7"/>
    <w:rsid w:val="00497CE8"/>
    <w:rsid w:val="004A0A03"/>
    <w:rsid w:val="004A5837"/>
    <w:rsid w:val="004C26BC"/>
    <w:rsid w:val="004F2056"/>
    <w:rsid w:val="00500A73"/>
    <w:rsid w:val="005243BB"/>
    <w:rsid w:val="005252D3"/>
    <w:rsid w:val="00531FBF"/>
    <w:rsid w:val="00543A51"/>
    <w:rsid w:val="005532C9"/>
    <w:rsid w:val="00565D72"/>
    <w:rsid w:val="005A575D"/>
    <w:rsid w:val="00612F2B"/>
    <w:rsid w:val="00617571"/>
    <w:rsid w:val="00623DEF"/>
    <w:rsid w:val="006263AE"/>
    <w:rsid w:val="00655CE2"/>
    <w:rsid w:val="006850C9"/>
    <w:rsid w:val="00685698"/>
    <w:rsid w:val="00696616"/>
    <w:rsid w:val="006C6F55"/>
    <w:rsid w:val="006D0956"/>
    <w:rsid w:val="006E4AA1"/>
    <w:rsid w:val="006E7B63"/>
    <w:rsid w:val="007063DF"/>
    <w:rsid w:val="00722AAF"/>
    <w:rsid w:val="007340B2"/>
    <w:rsid w:val="00737245"/>
    <w:rsid w:val="00746D82"/>
    <w:rsid w:val="00756D65"/>
    <w:rsid w:val="00784BC3"/>
    <w:rsid w:val="00786ACA"/>
    <w:rsid w:val="007A2D6D"/>
    <w:rsid w:val="007A4599"/>
    <w:rsid w:val="007A79DA"/>
    <w:rsid w:val="007C62BC"/>
    <w:rsid w:val="00811FB1"/>
    <w:rsid w:val="008244C0"/>
    <w:rsid w:val="00837752"/>
    <w:rsid w:val="00857856"/>
    <w:rsid w:val="0087054C"/>
    <w:rsid w:val="00887D3B"/>
    <w:rsid w:val="008934E6"/>
    <w:rsid w:val="008B5159"/>
    <w:rsid w:val="008C0363"/>
    <w:rsid w:val="008E1D05"/>
    <w:rsid w:val="008E2571"/>
    <w:rsid w:val="008E2C51"/>
    <w:rsid w:val="008F57ED"/>
    <w:rsid w:val="00901A7C"/>
    <w:rsid w:val="00904882"/>
    <w:rsid w:val="00925154"/>
    <w:rsid w:val="00975CBB"/>
    <w:rsid w:val="009762AA"/>
    <w:rsid w:val="00983F52"/>
    <w:rsid w:val="0098696F"/>
    <w:rsid w:val="00987322"/>
    <w:rsid w:val="009976B1"/>
    <w:rsid w:val="009B032A"/>
    <w:rsid w:val="009C7940"/>
    <w:rsid w:val="00A14956"/>
    <w:rsid w:val="00A438C4"/>
    <w:rsid w:val="00A52A04"/>
    <w:rsid w:val="00A904A3"/>
    <w:rsid w:val="00A91DF3"/>
    <w:rsid w:val="00A95E3C"/>
    <w:rsid w:val="00AA7986"/>
    <w:rsid w:val="00AC0CA5"/>
    <w:rsid w:val="00AC2605"/>
    <w:rsid w:val="00AC3A9C"/>
    <w:rsid w:val="00AC5D03"/>
    <w:rsid w:val="00AD2385"/>
    <w:rsid w:val="00AE2381"/>
    <w:rsid w:val="00AF53F8"/>
    <w:rsid w:val="00B14C3B"/>
    <w:rsid w:val="00B35706"/>
    <w:rsid w:val="00B5201B"/>
    <w:rsid w:val="00B53D48"/>
    <w:rsid w:val="00B556CD"/>
    <w:rsid w:val="00B56B8A"/>
    <w:rsid w:val="00B57CD2"/>
    <w:rsid w:val="00B750B9"/>
    <w:rsid w:val="00BA0D7F"/>
    <w:rsid w:val="00BA2FEF"/>
    <w:rsid w:val="00BB7CC5"/>
    <w:rsid w:val="00BD5D83"/>
    <w:rsid w:val="00BE22E2"/>
    <w:rsid w:val="00C45D63"/>
    <w:rsid w:val="00C54015"/>
    <w:rsid w:val="00C57ECF"/>
    <w:rsid w:val="00C62E0E"/>
    <w:rsid w:val="00C64DF8"/>
    <w:rsid w:val="00C80172"/>
    <w:rsid w:val="00CA16EC"/>
    <w:rsid w:val="00CB5C0D"/>
    <w:rsid w:val="00CC5BDC"/>
    <w:rsid w:val="00CC6214"/>
    <w:rsid w:val="00CD0C44"/>
    <w:rsid w:val="00CE131A"/>
    <w:rsid w:val="00CF1C33"/>
    <w:rsid w:val="00CF6EA4"/>
    <w:rsid w:val="00D052B5"/>
    <w:rsid w:val="00D0580F"/>
    <w:rsid w:val="00D06502"/>
    <w:rsid w:val="00D403E8"/>
    <w:rsid w:val="00D43DB3"/>
    <w:rsid w:val="00D46A8C"/>
    <w:rsid w:val="00D60620"/>
    <w:rsid w:val="00D64A94"/>
    <w:rsid w:val="00D71EFD"/>
    <w:rsid w:val="00D75633"/>
    <w:rsid w:val="00D83BB8"/>
    <w:rsid w:val="00D9056F"/>
    <w:rsid w:val="00D92F3B"/>
    <w:rsid w:val="00D96A95"/>
    <w:rsid w:val="00DA0E04"/>
    <w:rsid w:val="00DB33DE"/>
    <w:rsid w:val="00DC4F20"/>
    <w:rsid w:val="00DD481C"/>
    <w:rsid w:val="00DE5785"/>
    <w:rsid w:val="00DF3B87"/>
    <w:rsid w:val="00E26252"/>
    <w:rsid w:val="00E4157D"/>
    <w:rsid w:val="00E42AF6"/>
    <w:rsid w:val="00E47DCC"/>
    <w:rsid w:val="00E97E9B"/>
    <w:rsid w:val="00EA73AA"/>
    <w:rsid w:val="00ED1C1C"/>
    <w:rsid w:val="00EE06DB"/>
    <w:rsid w:val="00F22EE9"/>
    <w:rsid w:val="00F4705A"/>
    <w:rsid w:val="00F477BA"/>
    <w:rsid w:val="00F73243"/>
    <w:rsid w:val="00F744D6"/>
    <w:rsid w:val="00F757A4"/>
    <w:rsid w:val="00F9140D"/>
    <w:rsid w:val="00F95909"/>
    <w:rsid w:val="00F966E0"/>
    <w:rsid w:val="00FA633D"/>
    <w:rsid w:val="00FA7A8F"/>
    <w:rsid w:val="00FC6B65"/>
    <w:rsid w:val="00FF3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7A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2013"/>
    <w:pPr>
      <w:tabs>
        <w:tab w:val="center" w:pos="4252"/>
        <w:tab w:val="right" w:pos="8504"/>
      </w:tabs>
      <w:snapToGrid w:val="0"/>
    </w:pPr>
  </w:style>
  <w:style w:type="character" w:customStyle="1" w:styleId="a4">
    <w:name w:val="ヘッダー (文字)"/>
    <w:basedOn w:val="a0"/>
    <w:link w:val="a3"/>
    <w:uiPriority w:val="99"/>
    <w:rsid w:val="00392013"/>
  </w:style>
  <w:style w:type="paragraph" w:styleId="a5">
    <w:name w:val="footer"/>
    <w:basedOn w:val="a"/>
    <w:link w:val="a6"/>
    <w:uiPriority w:val="99"/>
    <w:unhideWhenUsed/>
    <w:rsid w:val="00392013"/>
    <w:pPr>
      <w:tabs>
        <w:tab w:val="center" w:pos="4252"/>
        <w:tab w:val="right" w:pos="8504"/>
      </w:tabs>
      <w:snapToGrid w:val="0"/>
    </w:pPr>
  </w:style>
  <w:style w:type="character" w:customStyle="1" w:styleId="a6">
    <w:name w:val="フッター (文字)"/>
    <w:basedOn w:val="a0"/>
    <w:link w:val="a5"/>
    <w:uiPriority w:val="99"/>
    <w:rsid w:val="00392013"/>
  </w:style>
  <w:style w:type="paragraph" w:styleId="a7">
    <w:name w:val="Balloon Text"/>
    <w:basedOn w:val="a"/>
    <w:link w:val="a8"/>
    <w:uiPriority w:val="99"/>
    <w:semiHidden/>
    <w:unhideWhenUsed/>
    <w:rsid w:val="009C794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C7940"/>
    <w:rPr>
      <w:rFonts w:asciiTheme="majorHAnsi" w:eastAsiaTheme="majorEastAsia" w:hAnsiTheme="majorHAnsi" w:cstheme="majorBidi"/>
      <w:sz w:val="18"/>
      <w:szCs w:val="18"/>
    </w:rPr>
  </w:style>
  <w:style w:type="paragraph" w:styleId="a9">
    <w:name w:val="Revision"/>
    <w:hidden/>
    <w:uiPriority w:val="99"/>
    <w:semiHidden/>
    <w:rsid w:val="00491AE7"/>
  </w:style>
  <w:style w:type="table" w:styleId="aa">
    <w:name w:val="Table Grid"/>
    <w:basedOn w:val="a1"/>
    <w:uiPriority w:val="59"/>
    <w:rsid w:val="00171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D1C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7A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2013"/>
    <w:pPr>
      <w:tabs>
        <w:tab w:val="center" w:pos="4252"/>
        <w:tab w:val="right" w:pos="8504"/>
      </w:tabs>
      <w:snapToGrid w:val="0"/>
    </w:pPr>
  </w:style>
  <w:style w:type="character" w:customStyle="1" w:styleId="a4">
    <w:name w:val="ヘッダー (文字)"/>
    <w:basedOn w:val="a0"/>
    <w:link w:val="a3"/>
    <w:uiPriority w:val="99"/>
    <w:rsid w:val="00392013"/>
  </w:style>
  <w:style w:type="paragraph" w:styleId="a5">
    <w:name w:val="footer"/>
    <w:basedOn w:val="a"/>
    <w:link w:val="a6"/>
    <w:uiPriority w:val="99"/>
    <w:unhideWhenUsed/>
    <w:rsid w:val="00392013"/>
    <w:pPr>
      <w:tabs>
        <w:tab w:val="center" w:pos="4252"/>
        <w:tab w:val="right" w:pos="8504"/>
      </w:tabs>
      <w:snapToGrid w:val="0"/>
    </w:pPr>
  </w:style>
  <w:style w:type="character" w:customStyle="1" w:styleId="a6">
    <w:name w:val="フッター (文字)"/>
    <w:basedOn w:val="a0"/>
    <w:link w:val="a5"/>
    <w:uiPriority w:val="99"/>
    <w:rsid w:val="00392013"/>
  </w:style>
  <w:style w:type="paragraph" w:styleId="a7">
    <w:name w:val="Balloon Text"/>
    <w:basedOn w:val="a"/>
    <w:link w:val="a8"/>
    <w:uiPriority w:val="99"/>
    <w:semiHidden/>
    <w:unhideWhenUsed/>
    <w:rsid w:val="009C794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C7940"/>
    <w:rPr>
      <w:rFonts w:asciiTheme="majorHAnsi" w:eastAsiaTheme="majorEastAsia" w:hAnsiTheme="majorHAnsi" w:cstheme="majorBidi"/>
      <w:sz w:val="18"/>
      <w:szCs w:val="18"/>
    </w:rPr>
  </w:style>
  <w:style w:type="paragraph" w:styleId="a9">
    <w:name w:val="Revision"/>
    <w:hidden/>
    <w:uiPriority w:val="99"/>
    <w:semiHidden/>
    <w:rsid w:val="00491AE7"/>
  </w:style>
  <w:style w:type="table" w:styleId="aa">
    <w:name w:val="Table Grid"/>
    <w:basedOn w:val="a1"/>
    <w:uiPriority w:val="59"/>
    <w:rsid w:val="00171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D1C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4112">
      <w:bodyDiv w:val="1"/>
      <w:marLeft w:val="0"/>
      <w:marRight w:val="0"/>
      <w:marTop w:val="0"/>
      <w:marBottom w:val="0"/>
      <w:divBdr>
        <w:top w:val="none" w:sz="0" w:space="0" w:color="auto"/>
        <w:left w:val="none" w:sz="0" w:space="0" w:color="auto"/>
        <w:bottom w:val="none" w:sz="0" w:space="0" w:color="auto"/>
        <w:right w:val="none" w:sz="0" w:space="0" w:color="auto"/>
      </w:divBdr>
    </w:div>
    <w:div w:id="58091102">
      <w:bodyDiv w:val="1"/>
      <w:marLeft w:val="0"/>
      <w:marRight w:val="0"/>
      <w:marTop w:val="0"/>
      <w:marBottom w:val="0"/>
      <w:divBdr>
        <w:top w:val="none" w:sz="0" w:space="0" w:color="auto"/>
        <w:left w:val="none" w:sz="0" w:space="0" w:color="auto"/>
        <w:bottom w:val="none" w:sz="0" w:space="0" w:color="auto"/>
        <w:right w:val="none" w:sz="0" w:space="0" w:color="auto"/>
      </w:divBdr>
    </w:div>
    <w:div w:id="60639974">
      <w:bodyDiv w:val="1"/>
      <w:marLeft w:val="0"/>
      <w:marRight w:val="0"/>
      <w:marTop w:val="0"/>
      <w:marBottom w:val="0"/>
      <w:divBdr>
        <w:top w:val="none" w:sz="0" w:space="0" w:color="auto"/>
        <w:left w:val="none" w:sz="0" w:space="0" w:color="auto"/>
        <w:bottom w:val="none" w:sz="0" w:space="0" w:color="auto"/>
        <w:right w:val="none" w:sz="0" w:space="0" w:color="auto"/>
      </w:divBdr>
    </w:div>
    <w:div w:id="80302179">
      <w:bodyDiv w:val="1"/>
      <w:marLeft w:val="0"/>
      <w:marRight w:val="0"/>
      <w:marTop w:val="0"/>
      <w:marBottom w:val="0"/>
      <w:divBdr>
        <w:top w:val="none" w:sz="0" w:space="0" w:color="auto"/>
        <w:left w:val="none" w:sz="0" w:space="0" w:color="auto"/>
        <w:bottom w:val="none" w:sz="0" w:space="0" w:color="auto"/>
        <w:right w:val="none" w:sz="0" w:space="0" w:color="auto"/>
      </w:divBdr>
    </w:div>
    <w:div w:id="172188850">
      <w:bodyDiv w:val="1"/>
      <w:marLeft w:val="0"/>
      <w:marRight w:val="0"/>
      <w:marTop w:val="0"/>
      <w:marBottom w:val="0"/>
      <w:divBdr>
        <w:top w:val="none" w:sz="0" w:space="0" w:color="auto"/>
        <w:left w:val="none" w:sz="0" w:space="0" w:color="auto"/>
        <w:bottom w:val="none" w:sz="0" w:space="0" w:color="auto"/>
        <w:right w:val="none" w:sz="0" w:space="0" w:color="auto"/>
      </w:divBdr>
    </w:div>
    <w:div w:id="219635069">
      <w:bodyDiv w:val="1"/>
      <w:marLeft w:val="0"/>
      <w:marRight w:val="0"/>
      <w:marTop w:val="0"/>
      <w:marBottom w:val="0"/>
      <w:divBdr>
        <w:top w:val="none" w:sz="0" w:space="0" w:color="auto"/>
        <w:left w:val="none" w:sz="0" w:space="0" w:color="auto"/>
        <w:bottom w:val="none" w:sz="0" w:space="0" w:color="auto"/>
        <w:right w:val="none" w:sz="0" w:space="0" w:color="auto"/>
      </w:divBdr>
    </w:div>
    <w:div w:id="252933275">
      <w:bodyDiv w:val="1"/>
      <w:marLeft w:val="0"/>
      <w:marRight w:val="0"/>
      <w:marTop w:val="0"/>
      <w:marBottom w:val="0"/>
      <w:divBdr>
        <w:top w:val="none" w:sz="0" w:space="0" w:color="auto"/>
        <w:left w:val="none" w:sz="0" w:space="0" w:color="auto"/>
        <w:bottom w:val="none" w:sz="0" w:space="0" w:color="auto"/>
        <w:right w:val="none" w:sz="0" w:space="0" w:color="auto"/>
      </w:divBdr>
    </w:div>
    <w:div w:id="263809224">
      <w:bodyDiv w:val="1"/>
      <w:marLeft w:val="0"/>
      <w:marRight w:val="0"/>
      <w:marTop w:val="0"/>
      <w:marBottom w:val="0"/>
      <w:divBdr>
        <w:top w:val="none" w:sz="0" w:space="0" w:color="auto"/>
        <w:left w:val="none" w:sz="0" w:space="0" w:color="auto"/>
        <w:bottom w:val="none" w:sz="0" w:space="0" w:color="auto"/>
        <w:right w:val="none" w:sz="0" w:space="0" w:color="auto"/>
      </w:divBdr>
    </w:div>
    <w:div w:id="800659876">
      <w:bodyDiv w:val="1"/>
      <w:marLeft w:val="0"/>
      <w:marRight w:val="0"/>
      <w:marTop w:val="0"/>
      <w:marBottom w:val="0"/>
      <w:divBdr>
        <w:top w:val="none" w:sz="0" w:space="0" w:color="auto"/>
        <w:left w:val="none" w:sz="0" w:space="0" w:color="auto"/>
        <w:bottom w:val="none" w:sz="0" w:space="0" w:color="auto"/>
        <w:right w:val="none" w:sz="0" w:space="0" w:color="auto"/>
      </w:divBdr>
    </w:div>
    <w:div w:id="803542162">
      <w:bodyDiv w:val="1"/>
      <w:marLeft w:val="0"/>
      <w:marRight w:val="0"/>
      <w:marTop w:val="0"/>
      <w:marBottom w:val="0"/>
      <w:divBdr>
        <w:top w:val="none" w:sz="0" w:space="0" w:color="auto"/>
        <w:left w:val="none" w:sz="0" w:space="0" w:color="auto"/>
        <w:bottom w:val="none" w:sz="0" w:space="0" w:color="auto"/>
        <w:right w:val="none" w:sz="0" w:space="0" w:color="auto"/>
      </w:divBdr>
    </w:div>
    <w:div w:id="817575318">
      <w:bodyDiv w:val="1"/>
      <w:marLeft w:val="0"/>
      <w:marRight w:val="0"/>
      <w:marTop w:val="0"/>
      <w:marBottom w:val="0"/>
      <w:divBdr>
        <w:top w:val="none" w:sz="0" w:space="0" w:color="auto"/>
        <w:left w:val="none" w:sz="0" w:space="0" w:color="auto"/>
        <w:bottom w:val="none" w:sz="0" w:space="0" w:color="auto"/>
        <w:right w:val="none" w:sz="0" w:space="0" w:color="auto"/>
      </w:divBdr>
    </w:div>
    <w:div w:id="833959904">
      <w:bodyDiv w:val="1"/>
      <w:marLeft w:val="0"/>
      <w:marRight w:val="0"/>
      <w:marTop w:val="0"/>
      <w:marBottom w:val="0"/>
      <w:divBdr>
        <w:top w:val="none" w:sz="0" w:space="0" w:color="auto"/>
        <w:left w:val="none" w:sz="0" w:space="0" w:color="auto"/>
        <w:bottom w:val="none" w:sz="0" w:space="0" w:color="auto"/>
        <w:right w:val="none" w:sz="0" w:space="0" w:color="auto"/>
      </w:divBdr>
    </w:div>
    <w:div w:id="891430655">
      <w:bodyDiv w:val="1"/>
      <w:marLeft w:val="0"/>
      <w:marRight w:val="0"/>
      <w:marTop w:val="0"/>
      <w:marBottom w:val="0"/>
      <w:divBdr>
        <w:top w:val="none" w:sz="0" w:space="0" w:color="auto"/>
        <w:left w:val="none" w:sz="0" w:space="0" w:color="auto"/>
        <w:bottom w:val="none" w:sz="0" w:space="0" w:color="auto"/>
        <w:right w:val="none" w:sz="0" w:space="0" w:color="auto"/>
      </w:divBdr>
    </w:div>
    <w:div w:id="945191880">
      <w:bodyDiv w:val="1"/>
      <w:marLeft w:val="0"/>
      <w:marRight w:val="0"/>
      <w:marTop w:val="0"/>
      <w:marBottom w:val="0"/>
      <w:divBdr>
        <w:top w:val="none" w:sz="0" w:space="0" w:color="auto"/>
        <w:left w:val="none" w:sz="0" w:space="0" w:color="auto"/>
        <w:bottom w:val="none" w:sz="0" w:space="0" w:color="auto"/>
        <w:right w:val="none" w:sz="0" w:space="0" w:color="auto"/>
      </w:divBdr>
    </w:div>
    <w:div w:id="993533813">
      <w:bodyDiv w:val="1"/>
      <w:marLeft w:val="0"/>
      <w:marRight w:val="0"/>
      <w:marTop w:val="0"/>
      <w:marBottom w:val="0"/>
      <w:divBdr>
        <w:top w:val="none" w:sz="0" w:space="0" w:color="auto"/>
        <w:left w:val="none" w:sz="0" w:space="0" w:color="auto"/>
        <w:bottom w:val="none" w:sz="0" w:space="0" w:color="auto"/>
        <w:right w:val="none" w:sz="0" w:space="0" w:color="auto"/>
      </w:divBdr>
    </w:div>
    <w:div w:id="1044791704">
      <w:bodyDiv w:val="1"/>
      <w:marLeft w:val="0"/>
      <w:marRight w:val="0"/>
      <w:marTop w:val="0"/>
      <w:marBottom w:val="0"/>
      <w:divBdr>
        <w:top w:val="none" w:sz="0" w:space="0" w:color="auto"/>
        <w:left w:val="none" w:sz="0" w:space="0" w:color="auto"/>
        <w:bottom w:val="none" w:sz="0" w:space="0" w:color="auto"/>
        <w:right w:val="none" w:sz="0" w:space="0" w:color="auto"/>
      </w:divBdr>
    </w:div>
    <w:div w:id="1238712848">
      <w:bodyDiv w:val="1"/>
      <w:marLeft w:val="0"/>
      <w:marRight w:val="0"/>
      <w:marTop w:val="0"/>
      <w:marBottom w:val="0"/>
      <w:divBdr>
        <w:top w:val="none" w:sz="0" w:space="0" w:color="auto"/>
        <w:left w:val="none" w:sz="0" w:space="0" w:color="auto"/>
        <w:bottom w:val="none" w:sz="0" w:space="0" w:color="auto"/>
        <w:right w:val="none" w:sz="0" w:space="0" w:color="auto"/>
      </w:divBdr>
    </w:div>
    <w:div w:id="1245988327">
      <w:bodyDiv w:val="1"/>
      <w:marLeft w:val="0"/>
      <w:marRight w:val="0"/>
      <w:marTop w:val="0"/>
      <w:marBottom w:val="0"/>
      <w:divBdr>
        <w:top w:val="none" w:sz="0" w:space="0" w:color="auto"/>
        <w:left w:val="none" w:sz="0" w:space="0" w:color="auto"/>
        <w:bottom w:val="none" w:sz="0" w:space="0" w:color="auto"/>
        <w:right w:val="none" w:sz="0" w:space="0" w:color="auto"/>
      </w:divBdr>
    </w:div>
    <w:div w:id="1309289116">
      <w:bodyDiv w:val="1"/>
      <w:marLeft w:val="0"/>
      <w:marRight w:val="0"/>
      <w:marTop w:val="0"/>
      <w:marBottom w:val="0"/>
      <w:divBdr>
        <w:top w:val="none" w:sz="0" w:space="0" w:color="auto"/>
        <w:left w:val="none" w:sz="0" w:space="0" w:color="auto"/>
        <w:bottom w:val="none" w:sz="0" w:space="0" w:color="auto"/>
        <w:right w:val="none" w:sz="0" w:space="0" w:color="auto"/>
      </w:divBdr>
    </w:div>
    <w:div w:id="1454060697">
      <w:bodyDiv w:val="1"/>
      <w:marLeft w:val="0"/>
      <w:marRight w:val="0"/>
      <w:marTop w:val="0"/>
      <w:marBottom w:val="0"/>
      <w:divBdr>
        <w:top w:val="none" w:sz="0" w:space="0" w:color="auto"/>
        <w:left w:val="none" w:sz="0" w:space="0" w:color="auto"/>
        <w:bottom w:val="none" w:sz="0" w:space="0" w:color="auto"/>
        <w:right w:val="none" w:sz="0" w:space="0" w:color="auto"/>
      </w:divBdr>
    </w:div>
    <w:div w:id="1517960780">
      <w:bodyDiv w:val="1"/>
      <w:marLeft w:val="0"/>
      <w:marRight w:val="0"/>
      <w:marTop w:val="0"/>
      <w:marBottom w:val="0"/>
      <w:divBdr>
        <w:top w:val="none" w:sz="0" w:space="0" w:color="auto"/>
        <w:left w:val="none" w:sz="0" w:space="0" w:color="auto"/>
        <w:bottom w:val="none" w:sz="0" w:space="0" w:color="auto"/>
        <w:right w:val="none" w:sz="0" w:space="0" w:color="auto"/>
      </w:divBdr>
    </w:div>
    <w:div w:id="1519931761">
      <w:bodyDiv w:val="1"/>
      <w:marLeft w:val="0"/>
      <w:marRight w:val="0"/>
      <w:marTop w:val="0"/>
      <w:marBottom w:val="0"/>
      <w:divBdr>
        <w:top w:val="none" w:sz="0" w:space="0" w:color="auto"/>
        <w:left w:val="none" w:sz="0" w:space="0" w:color="auto"/>
        <w:bottom w:val="none" w:sz="0" w:space="0" w:color="auto"/>
        <w:right w:val="none" w:sz="0" w:space="0" w:color="auto"/>
      </w:divBdr>
    </w:div>
    <w:div w:id="1561556151">
      <w:bodyDiv w:val="1"/>
      <w:marLeft w:val="0"/>
      <w:marRight w:val="0"/>
      <w:marTop w:val="0"/>
      <w:marBottom w:val="0"/>
      <w:divBdr>
        <w:top w:val="none" w:sz="0" w:space="0" w:color="auto"/>
        <w:left w:val="none" w:sz="0" w:space="0" w:color="auto"/>
        <w:bottom w:val="none" w:sz="0" w:space="0" w:color="auto"/>
        <w:right w:val="none" w:sz="0" w:space="0" w:color="auto"/>
      </w:divBdr>
    </w:div>
    <w:div w:id="1635678014">
      <w:bodyDiv w:val="1"/>
      <w:marLeft w:val="0"/>
      <w:marRight w:val="0"/>
      <w:marTop w:val="0"/>
      <w:marBottom w:val="0"/>
      <w:divBdr>
        <w:top w:val="none" w:sz="0" w:space="0" w:color="auto"/>
        <w:left w:val="none" w:sz="0" w:space="0" w:color="auto"/>
        <w:bottom w:val="none" w:sz="0" w:space="0" w:color="auto"/>
        <w:right w:val="none" w:sz="0" w:space="0" w:color="auto"/>
      </w:divBdr>
    </w:div>
    <w:div w:id="1639413907">
      <w:bodyDiv w:val="1"/>
      <w:marLeft w:val="0"/>
      <w:marRight w:val="0"/>
      <w:marTop w:val="0"/>
      <w:marBottom w:val="0"/>
      <w:divBdr>
        <w:top w:val="none" w:sz="0" w:space="0" w:color="auto"/>
        <w:left w:val="none" w:sz="0" w:space="0" w:color="auto"/>
        <w:bottom w:val="none" w:sz="0" w:space="0" w:color="auto"/>
        <w:right w:val="none" w:sz="0" w:space="0" w:color="auto"/>
      </w:divBdr>
    </w:div>
    <w:div w:id="1747260436">
      <w:bodyDiv w:val="1"/>
      <w:marLeft w:val="0"/>
      <w:marRight w:val="0"/>
      <w:marTop w:val="0"/>
      <w:marBottom w:val="0"/>
      <w:divBdr>
        <w:top w:val="none" w:sz="0" w:space="0" w:color="auto"/>
        <w:left w:val="none" w:sz="0" w:space="0" w:color="auto"/>
        <w:bottom w:val="none" w:sz="0" w:space="0" w:color="auto"/>
        <w:right w:val="none" w:sz="0" w:space="0" w:color="auto"/>
      </w:divBdr>
    </w:div>
    <w:div w:id="1804615852">
      <w:bodyDiv w:val="1"/>
      <w:marLeft w:val="0"/>
      <w:marRight w:val="0"/>
      <w:marTop w:val="0"/>
      <w:marBottom w:val="0"/>
      <w:divBdr>
        <w:top w:val="none" w:sz="0" w:space="0" w:color="auto"/>
        <w:left w:val="none" w:sz="0" w:space="0" w:color="auto"/>
        <w:bottom w:val="none" w:sz="0" w:space="0" w:color="auto"/>
        <w:right w:val="none" w:sz="0" w:space="0" w:color="auto"/>
      </w:divBdr>
    </w:div>
    <w:div w:id="1834487565">
      <w:bodyDiv w:val="1"/>
      <w:marLeft w:val="0"/>
      <w:marRight w:val="0"/>
      <w:marTop w:val="0"/>
      <w:marBottom w:val="0"/>
      <w:divBdr>
        <w:top w:val="none" w:sz="0" w:space="0" w:color="auto"/>
        <w:left w:val="none" w:sz="0" w:space="0" w:color="auto"/>
        <w:bottom w:val="none" w:sz="0" w:space="0" w:color="auto"/>
        <w:right w:val="none" w:sz="0" w:space="0" w:color="auto"/>
      </w:divBdr>
    </w:div>
    <w:div w:id="1881743917">
      <w:bodyDiv w:val="1"/>
      <w:marLeft w:val="0"/>
      <w:marRight w:val="0"/>
      <w:marTop w:val="0"/>
      <w:marBottom w:val="0"/>
      <w:divBdr>
        <w:top w:val="none" w:sz="0" w:space="0" w:color="auto"/>
        <w:left w:val="none" w:sz="0" w:space="0" w:color="auto"/>
        <w:bottom w:val="none" w:sz="0" w:space="0" w:color="auto"/>
        <w:right w:val="none" w:sz="0" w:space="0" w:color="auto"/>
      </w:divBdr>
    </w:div>
    <w:div w:id="1904826582">
      <w:bodyDiv w:val="1"/>
      <w:marLeft w:val="0"/>
      <w:marRight w:val="0"/>
      <w:marTop w:val="0"/>
      <w:marBottom w:val="0"/>
      <w:divBdr>
        <w:top w:val="none" w:sz="0" w:space="0" w:color="auto"/>
        <w:left w:val="none" w:sz="0" w:space="0" w:color="auto"/>
        <w:bottom w:val="none" w:sz="0" w:space="0" w:color="auto"/>
        <w:right w:val="none" w:sz="0" w:space="0" w:color="auto"/>
      </w:divBdr>
    </w:div>
    <w:div w:id="2007510736">
      <w:bodyDiv w:val="1"/>
      <w:marLeft w:val="0"/>
      <w:marRight w:val="0"/>
      <w:marTop w:val="0"/>
      <w:marBottom w:val="0"/>
      <w:divBdr>
        <w:top w:val="none" w:sz="0" w:space="0" w:color="auto"/>
        <w:left w:val="none" w:sz="0" w:space="0" w:color="auto"/>
        <w:bottom w:val="none" w:sz="0" w:space="0" w:color="auto"/>
        <w:right w:val="none" w:sz="0" w:space="0" w:color="auto"/>
      </w:divBdr>
    </w:div>
    <w:div w:id="2026707206">
      <w:bodyDiv w:val="1"/>
      <w:marLeft w:val="0"/>
      <w:marRight w:val="0"/>
      <w:marTop w:val="0"/>
      <w:marBottom w:val="0"/>
      <w:divBdr>
        <w:top w:val="none" w:sz="0" w:space="0" w:color="auto"/>
        <w:left w:val="none" w:sz="0" w:space="0" w:color="auto"/>
        <w:bottom w:val="none" w:sz="0" w:space="0" w:color="auto"/>
        <w:right w:val="none" w:sz="0" w:space="0" w:color="auto"/>
      </w:divBdr>
    </w:div>
    <w:div w:id="208883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7.emf"/><Relationship Id="rId26"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5.xml"/><Relationship Id="rId25" Type="http://schemas.openxmlformats.org/officeDocument/2006/relationships/chart" Target="charts/chart10.xml"/><Relationship Id="rId33" Type="http://schemas.openxmlformats.org/officeDocument/2006/relationships/chart" Target="charts/chart16.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chart" Target="charts/chart7.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9.xml"/><Relationship Id="rId32" Type="http://schemas.openxmlformats.org/officeDocument/2006/relationships/chart" Target="charts/chart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chart" Target="charts/chart12.xm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chart" Target="charts/chart11.xml"/><Relationship Id="rId30" Type="http://schemas.openxmlformats.org/officeDocument/2006/relationships/image" Target="media/image16.emf"/><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ilesv1\&#20849;&#26377;&#12489;&#12521;&#12452;&#12502;-genryo\H31&#24180;&#24230;&#24066;&#27665;&#12450;&#12531;&#12465;&#12540;&#12488;\&#12450;&#12531;&#12465;&#12540;&#12488;&#38598;&#35336;\&#12450;&#12531;&#12465;&#12540;&#12488;&#38598;&#35336;(&#21407;&#26412;&#65289;.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file:///\\filesv1\&#20849;&#26377;&#12489;&#12521;&#12452;&#12502;-genryo\H31&#24180;&#24230;&#24066;&#27665;&#12450;&#12531;&#12465;&#12540;&#12488;\&#12450;&#12531;&#12465;&#12540;&#12488;&#38598;&#35336;\&#12450;&#12531;&#12465;&#12540;&#12488;&#38598;&#35336;(&#21407;&#26412;&#65289;.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13949621031842"/>
          <c:y val="0.18697473263603243"/>
          <c:w val="0.78276501787424935"/>
          <c:h val="0.78743824186155831"/>
        </c:manualLayout>
      </c:layout>
      <c:pieChart>
        <c:varyColors val="1"/>
        <c:ser>
          <c:idx val="0"/>
          <c:order val="0"/>
          <c:tx>
            <c:strRef>
              <c:f>集計!$C$8</c:f>
              <c:strCache>
                <c:ptCount val="1"/>
                <c:pt idx="0">
                  <c:v>回答数</c:v>
                </c:pt>
              </c:strCache>
            </c:strRef>
          </c:tx>
          <c:spPr>
            <a:ln>
              <a:solidFill>
                <a:schemeClr val="bg1"/>
              </a:solidFill>
            </a:ln>
          </c:spPr>
          <c:dPt>
            <c:idx val="0"/>
            <c:bubble3D val="0"/>
            <c:spPr>
              <a:solidFill>
                <a:schemeClr val="tx2">
                  <a:lumMod val="20000"/>
                  <a:lumOff val="80000"/>
                </a:schemeClr>
              </a:solidFill>
              <a:ln>
                <a:solidFill>
                  <a:schemeClr val="bg1"/>
                </a:solidFill>
              </a:ln>
            </c:spPr>
          </c:dPt>
          <c:dPt>
            <c:idx val="1"/>
            <c:bubble3D val="0"/>
            <c:spPr>
              <a:solidFill>
                <a:schemeClr val="accent2">
                  <a:lumMod val="40000"/>
                  <a:lumOff val="60000"/>
                </a:schemeClr>
              </a:solidFill>
              <a:ln>
                <a:solidFill>
                  <a:schemeClr val="bg1"/>
                </a:solidFill>
              </a:ln>
            </c:spPr>
          </c:dPt>
          <c:dPt>
            <c:idx val="2"/>
            <c:bubble3D val="0"/>
            <c:spPr>
              <a:solidFill>
                <a:schemeClr val="accent3">
                  <a:lumMod val="40000"/>
                  <a:lumOff val="60000"/>
                </a:schemeClr>
              </a:solidFill>
              <a:ln>
                <a:solidFill>
                  <a:schemeClr val="bg1"/>
                </a:solidFill>
              </a:ln>
            </c:spPr>
          </c:dPt>
          <c:dPt>
            <c:idx val="3"/>
            <c:bubble3D val="0"/>
            <c:spPr>
              <a:solidFill>
                <a:schemeClr val="accent4">
                  <a:lumMod val="60000"/>
                  <a:lumOff val="40000"/>
                </a:schemeClr>
              </a:solidFill>
              <a:ln>
                <a:solidFill>
                  <a:schemeClr val="bg1"/>
                </a:solidFill>
              </a:ln>
            </c:spPr>
          </c:dPt>
          <c:dLbls>
            <c:dLbl>
              <c:idx val="0"/>
              <c:layout>
                <c:manualLayout>
                  <c:x val="-7.3237338503844202E-2"/>
                  <c:y val="0.14030892388451444"/>
                </c:manualLayout>
              </c:layout>
              <c:showLegendKey val="0"/>
              <c:showVal val="0"/>
              <c:showCatName val="1"/>
              <c:showSerName val="0"/>
              <c:showPercent val="1"/>
              <c:showBubbleSize val="0"/>
            </c:dLbl>
            <c:dLbl>
              <c:idx val="1"/>
              <c:layout>
                <c:manualLayout>
                  <c:x val="-0.16997561530966246"/>
                  <c:y val="-5.6666966267239882E-2"/>
                </c:manualLayout>
              </c:layout>
              <c:tx>
                <c:rich>
                  <a:bodyPr/>
                  <a:lstStyle/>
                  <a:p>
                    <a:r>
                      <a:rPr lang="ja-JP" altLang="en-US"/>
                      <a:t>２人
</a:t>
                    </a:r>
                    <a:r>
                      <a:rPr lang="en-US" altLang="ja-JP"/>
                      <a:t>34.0%</a:t>
                    </a:r>
                    <a:endParaRPr lang="ja-JP" altLang="en-US"/>
                  </a:p>
                </c:rich>
              </c:tx>
              <c:showLegendKey val="0"/>
              <c:showVal val="0"/>
              <c:showCatName val="1"/>
              <c:showSerName val="0"/>
              <c:showPercent val="1"/>
              <c:showBubbleSize val="0"/>
            </c:dLbl>
            <c:dLbl>
              <c:idx val="2"/>
              <c:layout>
                <c:manualLayout>
                  <c:x val="0.16416364868338046"/>
                  <c:y val="-0.15220997375328085"/>
                </c:manualLayout>
              </c:layout>
              <c:showLegendKey val="0"/>
              <c:showVal val="0"/>
              <c:showCatName val="1"/>
              <c:showSerName val="0"/>
              <c:showPercent val="1"/>
              <c:showBubbleSize val="0"/>
            </c:dLbl>
            <c:dLbl>
              <c:idx val="3"/>
              <c:layout>
                <c:manualLayout>
                  <c:x val="0.16731699338769601"/>
                  <c:y val="2.8230187644454893E-2"/>
                </c:manualLayout>
              </c:layout>
              <c:tx>
                <c:rich>
                  <a:bodyPr/>
                  <a:lstStyle/>
                  <a:p>
                    <a:r>
                      <a:rPr lang="ja-JP" altLang="en-US"/>
                      <a:t>４人
</a:t>
                    </a:r>
                    <a:r>
                      <a:rPr lang="en-US" altLang="ja-JP"/>
                      <a:t>16.6%</a:t>
                    </a:r>
                    <a:endParaRPr lang="ja-JP" altLang="en-US"/>
                  </a:p>
                </c:rich>
              </c:tx>
              <c:showLegendKey val="0"/>
              <c:showVal val="0"/>
              <c:showCatName val="1"/>
              <c:showSerName val="0"/>
              <c:showPercent val="1"/>
              <c:showBubbleSize val="0"/>
            </c:dLbl>
            <c:dLbl>
              <c:idx val="4"/>
              <c:layout>
                <c:manualLayout>
                  <c:x val="-0.10282937904447245"/>
                  <c:y val="5.9834858480527775E-2"/>
                </c:manualLayout>
              </c:layout>
              <c:showLegendKey val="0"/>
              <c:showVal val="0"/>
              <c:showCatName val="1"/>
              <c:showSerName val="0"/>
              <c:showPercent val="1"/>
              <c:showBubbleSize val="0"/>
            </c:dLbl>
            <c:dLbl>
              <c:idx val="5"/>
              <c:layout>
                <c:manualLayout>
                  <c:x val="-2.2510103426401046E-2"/>
                  <c:y val="2.197553140403611E-4"/>
                </c:manualLayout>
              </c:layout>
              <c:tx>
                <c:rich>
                  <a:bodyPr/>
                  <a:lstStyle/>
                  <a:p>
                    <a:r>
                      <a:rPr lang="en-US" altLang="ja-JP"/>
                      <a:t>6</a:t>
                    </a:r>
                    <a:r>
                      <a:rPr lang="ja-JP" altLang="en-US"/>
                      <a:t>人以上
</a:t>
                    </a:r>
                    <a:r>
                      <a:rPr lang="en-US" altLang="ja-JP"/>
                      <a:t>6.3%</a:t>
                    </a:r>
                    <a:endParaRPr lang="ja-JP" altLang="en-US"/>
                  </a:p>
                </c:rich>
              </c:tx>
              <c:showLegendKey val="0"/>
              <c:showVal val="0"/>
              <c:showCatName val="1"/>
              <c:showSerName val="0"/>
              <c:showPercent val="1"/>
              <c:showBubbleSize val="0"/>
            </c:dLbl>
            <c:numFmt formatCode="0.0%" sourceLinked="0"/>
            <c:txPr>
              <a:bodyPr/>
              <a:lstStyle/>
              <a:p>
                <a:pPr>
                  <a:defRPr sz="1200"/>
                </a:pPr>
                <a:endParaRPr lang="ja-JP"/>
              </a:p>
            </c:txPr>
            <c:showLegendKey val="0"/>
            <c:showVal val="0"/>
            <c:showCatName val="1"/>
            <c:showSerName val="0"/>
            <c:showPercent val="1"/>
            <c:showBubbleSize val="0"/>
            <c:showLeaderLines val="1"/>
          </c:dLbls>
          <c:cat>
            <c:strRef>
              <c:f>集計!$B$9:$B$14</c:f>
              <c:strCache>
                <c:ptCount val="6"/>
                <c:pt idx="0">
                  <c:v>１人</c:v>
                </c:pt>
                <c:pt idx="1">
                  <c:v>２人</c:v>
                </c:pt>
                <c:pt idx="2">
                  <c:v>３人</c:v>
                </c:pt>
                <c:pt idx="3">
                  <c:v>４人</c:v>
                </c:pt>
                <c:pt idx="4">
                  <c:v>５人</c:v>
                </c:pt>
                <c:pt idx="5">
                  <c:v>６人以上</c:v>
                </c:pt>
              </c:strCache>
            </c:strRef>
          </c:cat>
          <c:val>
            <c:numRef>
              <c:f>集計!$C$9:$C$14</c:f>
              <c:numCache>
                <c:formatCode>General</c:formatCode>
                <c:ptCount val="6"/>
                <c:pt idx="0">
                  <c:v>41</c:v>
                </c:pt>
                <c:pt idx="1">
                  <c:v>141</c:v>
                </c:pt>
                <c:pt idx="2">
                  <c:v>107</c:v>
                </c:pt>
                <c:pt idx="3">
                  <c:v>68</c:v>
                </c:pt>
                <c:pt idx="4">
                  <c:v>31</c:v>
                </c:pt>
                <c:pt idx="5">
                  <c:v>26</c:v>
                </c:pt>
              </c:numCache>
            </c:numRef>
          </c:val>
        </c:ser>
        <c:ser>
          <c:idx val="1"/>
          <c:order val="1"/>
          <c:tx>
            <c:strRef>
              <c:f>集計!$D$8</c:f>
              <c:strCache>
                <c:ptCount val="1"/>
                <c:pt idx="0">
                  <c:v>割合(%)</c:v>
                </c:pt>
              </c:strCache>
            </c:strRef>
          </c:tx>
          <c:dLbls>
            <c:showLegendKey val="0"/>
            <c:showVal val="0"/>
            <c:showCatName val="1"/>
            <c:showSerName val="0"/>
            <c:showPercent val="1"/>
            <c:showBubbleSize val="0"/>
            <c:showLeaderLines val="1"/>
          </c:dLbls>
          <c:cat>
            <c:strRef>
              <c:f>集計!$B$9:$B$14</c:f>
              <c:strCache>
                <c:ptCount val="6"/>
                <c:pt idx="0">
                  <c:v>１人</c:v>
                </c:pt>
                <c:pt idx="1">
                  <c:v>２人</c:v>
                </c:pt>
                <c:pt idx="2">
                  <c:v>３人</c:v>
                </c:pt>
                <c:pt idx="3">
                  <c:v>４人</c:v>
                </c:pt>
                <c:pt idx="4">
                  <c:v>５人</c:v>
                </c:pt>
                <c:pt idx="5">
                  <c:v>６人以上</c:v>
                </c:pt>
              </c:strCache>
            </c:strRef>
          </c:cat>
          <c:val>
            <c:numRef>
              <c:f>集計!$D$9:$D$14</c:f>
              <c:numCache>
                <c:formatCode>0.0%</c:formatCode>
                <c:ptCount val="6"/>
                <c:pt idx="0">
                  <c:v>9.9033816425120769E-2</c:v>
                </c:pt>
                <c:pt idx="1">
                  <c:v>0.34057971014492755</c:v>
                </c:pt>
                <c:pt idx="2">
                  <c:v>0.25845410628019322</c:v>
                </c:pt>
                <c:pt idx="3">
                  <c:v>0.16425120772946861</c:v>
                </c:pt>
                <c:pt idx="4">
                  <c:v>7.4879227053140096E-2</c:v>
                </c:pt>
                <c:pt idx="5">
                  <c:v>6.280193236714976E-2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4746480614792292"/>
          <c:y val="0.11597987751531058"/>
          <c:w val="0.39092480997387447"/>
          <c:h val="0.88402004145516244"/>
        </c:manualLayout>
      </c:layout>
      <c:barChart>
        <c:barDir val="bar"/>
        <c:grouping val="clustered"/>
        <c:varyColors val="1"/>
        <c:ser>
          <c:idx val="0"/>
          <c:order val="0"/>
          <c:invertIfNegative val="0"/>
          <c:cat>
            <c:strRef>
              <c:f>Sheet2!$I$117:$I$122</c:f>
              <c:strCache>
                <c:ptCount val="6"/>
                <c:pt idx="0">
                  <c:v>分別が面倒</c:v>
                </c:pt>
                <c:pt idx="1">
                  <c:v>生ごみ専用袋の購入が負担</c:v>
                </c:pt>
                <c:pt idx="2">
                  <c:v>家庭での臭いが心配</c:v>
                </c:pt>
                <c:pt idx="3">
                  <c:v>集積所の美化清掃が負担</c:v>
                </c:pt>
                <c:pt idx="4">
                  <c:v>生ごみの資源化に必要性を感じない</c:v>
                </c:pt>
                <c:pt idx="5">
                  <c:v>その他</c:v>
                </c:pt>
              </c:strCache>
            </c:strRef>
          </c:cat>
          <c:val>
            <c:numRef>
              <c:f>Sheet2!$K$117:$K$122</c:f>
              <c:numCache>
                <c:formatCode>0.0%</c:formatCode>
                <c:ptCount val="6"/>
                <c:pt idx="0">
                  <c:v>0.69230769230769229</c:v>
                </c:pt>
                <c:pt idx="1">
                  <c:v>0.26923076923076922</c:v>
                </c:pt>
                <c:pt idx="2">
                  <c:v>7.6923076923076927E-2</c:v>
                </c:pt>
                <c:pt idx="3">
                  <c:v>3.8461538461538464E-2</c:v>
                </c:pt>
                <c:pt idx="4">
                  <c:v>3.8461538461538464E-2</c:v>
                </c:pt>
                <c:pt idx="5">
                  <c:v>7.6923076923076927E-2</c:v>
                </c:pt>
              </c:numCache>
            </c:numRef>
          </c:val>
        </c:ser>
        <c:dLbls>
          <c:showLegendKey val="0"/>
          <c:showVal val="0"/>
          <c:showCatName val="0"/>
          <c:showSerName val="0"/>
          <c:showPercent val="0"/>
          <c:showBubbleSize val="0"/>
        </c:dLbls>
        <c:gapWidth val="150"/>
        <c:axId val="109300352"/>
        <c:axId val="109302144"/>
      </c:barChart>
      <c:catAx>
        <c:axId val="109300352"/>
        <c:scaling>
          <c:orientation val="maxMin"/>
        </c:scaling>
        <c:delete val="1"/>
        <c:axPos val="l"/>
        <c:majorTickMark val="out"/>
        <c:minorTickMark val="none"/>
        <c:tickLblPos val="nextTo"/>
        <c:crossAx val="109302144"/>
        <c:crosses val="autoZero"/>
        <c:auto val="1"/>
        <c:lblAlgn val="ctr"/>
        <c:lblOffset val="100"/>
        <c:noMultiLvlLbl val="0"/>
      </c:catAx>
      <c:valAx>
        <c:axId val="109302144"/>
        <c:scaling>
          <c:orientation val="minMax"/>
        </c:scaling>
        <c:delete val="0"/>
        <c:axPos val="t"/>
        <c:majorGridlines/>
        <c:numFmt formatCode="0%" sourceLinked="0"/>
        <c:majorTickMark val="out"/>
        <c:minorTickMark val="none"/>
        <c:tickLblPos val="nextTo"/>
        <c:crossAx val="109300352"/>
        <c:crosses val="autoZero"/>
        <c:crossBetween val="between"/>
        <c:majorUnit val="0.5"/>
      </c:valAx>
    </c:plotArea>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7.5191180214166251E-2"/>
          <c:y val="5.3561851777074877E-2"/>
          <c:w val="0.91250216079485535"/>
          <c:h val="0.66110864347084819"/>
        </c:manualLayout>
      </c:layout>
      <c:barChart>
        <c:barDir val="col"/>
        <c:grouping val="clustered"/>
        <c:varyColors val="0"/>
        <c:ser>
          <c:idx val="0"/>
          <c:order val="0"/>
          <c:tx>
            <c:strRef>
              <c:f>Sheet1!$B$6</c:f>
              <c:strCache>
                <c:ptCount val="1"/>
                <c:pt idx="0">
                  <c:v>1回</c:v>
                </c:pt>
              </c:strCache>
            </c:strRef>
          </c:tx>
          <c:spPr>
            <a:solidFill>
              <a:schemeClr val="accent2">
                <a:lumMod val="60000"/>
                <a:lumOff val="40000"/>
              </a:schemeClr>
            </a:solidFill>
            <a:ln>
              <a:noFill/>
            </a:ln>
          </c:spPr>
          <c:invertIfNegative val="0"/>
          <c:dPt>
            <c:idx val="6"/>
            <c:invertIfNegative val="0"/>
            <c:bubble3D val="0"/>
            <c:spPr>
              <a:solidFill>
                <a:srgbClr val="FF0000"/>
              </a:solidFill>
              <a:ln>
                <a:noFill/>
              </a:ln>
            </c:spPr>
          </c:dPt>
          <c:cat>
            <c:strRef>
              <c:f>Sheet1!$C$5:$H$5</c:f>
              <c:strCache>
                <c:ptCount val="6"/>
                <c:pt idx="0">
                  <c:v>１か月</c:v>
                </c:pt>
                <c:pt idx="1">
                  <c:v>２ヶ月</c:v>
                </c:pt>
                <c:pt idx="2">
                  <c:v>３ヶ月</c:v>
                </c:pt>
                <c:pt idx="3">
                  <c:v>４ヶ月</c:v>
                </c:pt>
                <c:pt idx="4">
                  <c:v>６ヶ月</c:v>
                </c:pt>
                <c:pt idx="5">
                  <c:v>１年</c:v>
                </c:pt>
              </c:strCache>
            </c:strRef>
          </c:cat>
          <c:val>
            <c:numRef>
              <c:f>Sheet1!$C$6:$H$6</c:f>
              <c:numCache>
                <c:formatCode>General</c:formatCode>
                <c:ptCount val="6"/>
                <c:pt idx="0">
                  <c:v>114</c:v>
                </c:pt>
                <c:pt idx="1">
                  <c:v>69</c:v>
                </c:pt>
                <c:pt idx="2">
                  <c:v>65</c:v>
                </c:pt>
                <c:pt idx="3">
                  <c:v>25</c:v>
                </c:pt>
                <c:pt idx="4">
                  <c:v>34</c:v>
                </c:pt>
                <c:pt idx="5">
                  <c:v>8</c:v>
                </c:pt>
              </c:numCache>
            </c:numRef>
          </c:val>
        </c:ser>
        <c:ser>
          <c:idx val="1"/>
          <c:order val="1"/>
          <c:tx>
            <c:strRef>
              <c:f>Sheet1!$B$7</c:f>
              <c:strCache>
                <c:ptCount val="1"/>
                <c:pt idx="0">
                  <c:v>2回</c:v>
                </c:pt>
              </c:strCache>
            </c:strRef>
          </c:tx>
          <c:spPr>
            <a:solidFill>
              <a:schemeClr val="tx2">
                <a:lumMod val="40000"/>
                <a:lumOff val="60000"/>
              </a:schemeClr>
            </a:solidFill>
            <a:ln>
              <a:noFill/>
            </a:ln>
          </c:spPr>
          <c:invertIfNegative val="0"/>
          <c:cat>
            <c:strRef>
              <c:f>Sheet1!$C$5:$H$5</c:f>
              <c:strCache>
                <c:ptCount val="6"/>
                <c:pt idx="0">
                  <c:v>１か月</c:v>
                </c:pt>
                <c:pt idx="1">
                  <c:v>２ヶ月</c:v>
                </c:pt>
                <c:pt idx="2">
                  <c:v>３ヶ月</c:v>
                </c:pt>
                <c:pt idx="3">
                  <c:v>４ヶ月</c:v>
                </c:pt>
                <c:pt idx="4">
                  <c:v>６ヶ月</c:v>
                </c:pt>
                <c:pt idx="5">
                  <c:v>１年</c:v>
                </c:pt>
              </c:strCache>
            </c:strRef>
          </c:cat>
          <c:val>
            <c:numRef>
              <c:f>Sheet1!$C$7:$H$7</c:f>
              <c:numCache>
                <c:formatCode>General</c:formatCode>
                <c:ptCount val="6"/>
                <c:pt idx="0">
                  <c:v>43</c:v>
                </c:pt>
                <c:pt idx="4">
                  <c:v>1</c:v>
                </c:pt>
              </c:numCache>
            </c:numRef>
          </c:val>
        </c:ser>
        <c:ser>
          <c:idx val="2"/>
          <c:order val="2"/>
          <c:tx>
            <c:strRef>
              <c:f>Sheet1!$B$8</c:f>
              <c:strCache>
                <c:ptCount val="1"/>
                <c:pt idx="0">
                  <c:v>3回</c:v>
                </c:pt>
              </c:strCache>
            </c:strRef>
          </c:tx>
          <c:invertIfNegative val="0"/>
          <c:dPt>
            <c:idx val="0"/>
            <c:invertIfNegative val="0"/>
            <c:bubble3D val="0"/>
            <c:spPr>
              <a:ln>
                <a:noFill/>
              </a:ln>
            </c:spPr>
          </c:dPt>
          <c:cat>
            <c:strRef>
              <c:f>Sheet1!$C$5:$H$5</c:f>
              <c:strCache>
                <c:ptCount val="6"/>
                <c:pt idx="0">
                  <c:v>１か月</c:v>
                </c:pt>
                <c:pt idx="1">
                  <c:v>２ヶ月</c:v>
                </c:pt>
                <c:pt idx="2">
                  <c:v>３ヶ月</c:v>
                </c:pt>
                <c:pt idx="3">
                  <c:v>４ヶ月</c:v>
                </c:pt>
                <c:pt idx="4">
                  <c:v>６ヶ月</c:v>
                </c:pt>
                <c:pt idx="5">
                  <c:v>１年</c:v>
                </c:pt>
              </c:strCache>
            </c:strRef>
          </c:cat>
          <c:val>
            <c:numRef>
              <c:f>Sheet1!$C$8:$H$8</c:f>
              <c:numCache>
                <c:formatCode>General</c:formatCode>
                <c:ptCount val="6"/>
                <c:pt idx="0">
                  <c:v>13</c:v>
                </c:pt>
              </c:numCache>
            </c:numRef>
          </c:val>
        </c:ser>
        <c:ser>
          <c:idx val="3"/>
          <c:order val="3"/>
          <c:tx>
            <c:strRef>
              <c:f>Sheet1!$B$9</c:f>
              <c:strCache>
                <c:ptCount val="1"/>
                <c:pt idx="0">
                  <c:v>4回</c:v>
                </c:pt>
              </c:strCache>
            </c:strRef>
          </c:tx>
          <c:spPr>
            <a:solidFill>
              <a:schemeClr val="accent6">
                <a:lumMod val="60000"/>
                <a:lumOff val="40000"/>
              </a:schemeClr>
            </a:solidFill>
            <a:ln>
              <a:noFill/>
            </a:ln>
          </c:spPr>
          <c:invertIfNegative val="0"/>
          <c:cat>
            <c:strRef>
              <c:f>Sheet1!$C$5:$H$5</c:f>
              <c:strCache>
                <c:ptCount val="6"/>
                <c:pt idx="0">
                  <c:v>１か月</c:v>
                </c:pt>
                <c:pt idx="1">
                  <c:v>２ヶ月</c:v>
                </c:pt>
                <c:pt idx="2">
                  <c:v>３ヶ月</c:v>
                </c:pt>
                <c:pt idx="3">
                  <c:v>４ヶ月</c:v>
                </c:pt>
                <c:pt idx="4">
                  <c:v>６ヶ月</c:v>
                </c:pt>
                <c:pt idx="5">
                  <c:v>１年</c:v>
                </c:pt>
              </c:strCache>
            </c:strRef>
          </c:cat>
          <c:val>
            <c:numRef>
              <c:f>Sheet1!$C$9:$H$9</c:f>
              <c:numCache>
                <c:formatCode>General</c:formatCode>
                <c:ptCount val="6"/>
                <c:pt idx="0">
                  <c:v>25</c:v>
                </c:pt>
              </c:numCache>
            </c:numRef>
          </c:val>
        </c:ser>
        <c:dLbls>
          <c:showLegendKey val="0"/>
          <c:showVal val="1"/>
          <c:showCatName val="0"/>
          <c:showSerName val="0"/>
          <c:showPercent val="0"/>
          <c:showBubbleSize val="0"/>
        </c:dLbls>
        <c:gapWidth val="75"/>
        <c:axId val="109925888"/>
        <c:axId val="109927424"/>
      </c:barChart>
      <c:catAx>
        <c:axId val="109925888"/>
        <c:scaling>
          <c:orientation val="minMax"/>
        </c:scaling>
        <c:delete val="1"/>
        <c:axPos val="b"/>
        <c:numFmt formatCode="0.0%" sourceLinked="0"/>
        <c:majorTickMark val="none"/>
        <c:minorTickMark val="none"/>
        <c:tickLblPos val="nextTo"/>
        <c:crossAx val="109927424"/>
        <c:crosses val="autoZero"/>
        <c:auto val="1"/>
        <c:lblAlgn val="ctr"/>
        <c:lblOffset val="100"/>
        <c:noMultiLvlLbl val="0"/>
      </c:catAx>
      <c:valAx>
        <c:axId val="109927424"/>
        <c:scaling>
          <c:orientation val="minMax"/>
          <c:max val="120"/>
        </c:scaling>
        <c:delete val="0"/>
        <c:axPos val="l"/>
        <c:numFmt formatCode="General" sourceLinked="1"/>
        <c:majorTickMark val="none"/>
        <c:minorTickMark val="none"/>
        <c:tickLblPos val="nextTo"/>
        <c:crossAx val="109925888"/>
        <c:crosses val="autoZero"/>
        <c:crossBetween val="between"/>
      </c:valAx>
    </c:plotArea>
    <c:plotVisOnly val="1"/>
    <c:dispBlanksAs val="gap"/>
    <c:showDLblsOverMax val="0"/>
  </c:chart>
  <c:spPr>
    <a:ln w="0">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2766050546850352"/>
          <c:y val="0.10023348816413721"/>
          <c:w val="0.4371221367811467"/>
          <c:h val="0.8607361086961921"/>
        </c:manualLayout>
      </c:layout>
      <c:barChart>
        <c:barDir val="bar"/>
        <c:grouping val="clustered"/>
        <c:varyColors val="0"/>
        <c:ser>
          <c:idx val="0"/>
          <c:order val="0"/>
          <c:invertIfNegative val="0"/>
          <c:dPt>
            <c:idx val="0"/>
            <c:invertIfNegative val="0"/>
            <c:bubble3D val="0"/>
            <c:spPr>
              <a:solidFill>
                <a:srgbClr val="0070C0"/>
              </a:solidFill>
            </c:spPr>
          </c:dPt>
          <c:dPt>
            <c:idx val="1"/>
            <c:invertIfNegative val="0"/>
            <c:bubble3D val="0"/>
            <c:spPr>
              <a:solidFill>
                <a:srgbClr val="0070C0"/>
              </a:solidFill>
            </c:spPr>
          </c:dPt>
          <c:dPt>
            <c:idx val="2"/>
            <c:invertIfNegative val="0"/>
            <c:bubble3D val="0"/>
            <c:spPr>
              <a:solidFill>
                <a:srgbClr val="FF0000"/>
              </a:solidFill>
            </c:spPr>
          </c:dPt>
          <c:dPt>
            <c:idx val="3"/>
            <c:invertIfNegative val="0"/>
            <c:bubble3D val="0"/>
            <c:spPr>
              <a:solidFill>
                <a:srgbClr val="FF0000"/>
              </a:solidFill>
            </c:spPr>
          </c:dPt>
          <c:dPt>
            <c:idx val="4"/>
            <c:invertIfNegative val="0"/>
            <c:bubble3D val="0"/>
            <c:spPr>
              <a:solidFill>
                <a:srgbClr val="FF0000"/>
              </a:solidFill>
            </c:spPr>
          </c:dPt>
          <c:cat>
            <c:strRef>
              <c:f>Sheet2!$I$82:$I$86</c:f>
              <c:strCache>
                <c:ptCount val="5"/>
                <c:pt idx="0">
                  <c:v>割れ物・刃物等を入れる際には紙などで包み「危険物」などと書いている</c:v>
                </c:pt>
                <c:pt idx="1">
                  <c:v>電気製品、おもちゃを出す際には電池を抜いている</c:v>
                </c:pt>
                <c:pt idx="2">
                  <c:v>空きびんや空き缶を入れている</c:v>
                </c:pt>
                <c:pt idx="3">
                  <c:v>ペットボトルを入れている</c:v>
                </c:pt>
                <c:pt idx="4">
                  <c:v>スプレー缶、カセットボンベ、ライターを入れている</c:v>
                </c:pt>
              </c:strCache>
            </c:strRef>
          </c:cat>
          <c:val>
            <c:numRef>
              <c:f>Sheet2!$K$82:$K$86</c:f>
              <c:numCache>
                <c:formatCode>0.0%</c:formatCode>
                <c:ptCount val="5"/>
                <c:pt idx="0">
                  <c:v>0.72530120481927696</c:v>
                </c:pt>
                <c:pt idx="1">
                  <c:v>0.79277108433734944</c:v>
                </c:pt>
                <c:pt idx="2">
                  <c:v>0.13012048192771083</c:v>
                </c:pt>
                <c:pt idx="3">
                  <c:v>3.3734939759036145E-2</c:v>
                </c:pt>
                <c:pt idx="4">
                  <c:v>0.13012048192771083</c:v>
                </c:pt>
              </c:numCache>
            </c:numRef>
          </c:val>
        </c:ser>
        <c:dLbls>
          <c:showLegendKey val="0"/>
          <c:showVal val="0"/>
          <c:showCatName val="0"/>
          <c:showSerName val="0"/>
          <c:showPercent val="0"/>
          <c:showBubbleSize val="0"/>
        </c:dLbls>
        <c:gapWidth val="150"/>
        <c:axId val="109943040"/>
        <c:axId val="109944832"/>
      </c:barChart>
      <c:catAx>
        <c:axId val="109943040"/>
        <c:scaling>
          <c:orientation val="maxMin"/>
        </c:scaling>
        <c:delete val="1"/>
        <c:axPos val="l"/>
        <c:majorTickMark val="out"/>
        <c:minorTickMark val="none"/>
        <c:tickLblPos val="nextTo"/>
        <c:crossAx val="109944832"/>
        <c:crosses val="autoZero"/>
        <c:auto val="1"/>
        <c:lblAlgn val="ctr"/>
        <c:lblOffset val="100"/>
        <c:noMultiLvlLbl val="0"/>
      </c:catAx>
      <c:valAx>
        <c:axId val="109944832"/>
        <c:scaling>
          <c:orientation val="minMax"/>
        </c:scaling>
        <c:delete val="0"/>
        <c:axPos val="t"/>
        <c:majorGridlines/>
        <c:numFmt formatCode="0%" sourceLinked="0"/>
        <c:majorTickMark val="out"/>
        <c:minorTickMark val="none"/>
        <c:tickLblPos val="nextTo"/>
        <c:crossAx val="109943040"/>
        <c:crosses val="autoZero"/>
        <c:crossBetween val="between"/>
        <c:majorUnit val="0.5"/>
      </c:valAx>
    </c:plotArea>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3995483913261999"/>
          <c:y val="7.762100079695361E-2"/>
          <c:w val="0.42580842443238287"/>
          <c:h val="0.918757778851788"/>
        </c:manualLayout>
      </c:layout>
      <c:barChart>
        <c:barDir val="bar"/>
        <c:grouping val="clustered"/>
        <c:varyColors val="0"/>
        <c:ser>
          <c:idx val="0"/>
          <c:order val="0"/>
          <c:invertIfNegative val="0"/>
          <c:dPt>
            <c:idx val="0"/>
            <c:invertIfNegative val="0"/>
            <c:bubble3D val="0"/>
            <c:spPr>
              <a:solidFill>
                <a:srgbClr val="0070C0"/>
              </a:solidFill>
            </c:spPr>
          </c:dPt>
          <c:dPt>
            <c:idx val="1"/>
            <c:invertIfNegative val="0"/>
            <c:bubble3D val="0"/>
            <c:spPr>
              <a:solidFill>
                <a:srgbClr val="0070C0"/>
              </a:solidFill>
            </c:spPr>
          </c:dPt>
          <c:dPt>
            <c:idx val="2"/>
            <c:invertIfNegative val="0"/>
            <c:bubble3D val="0"/>
            <c:spPr>
              <a:solidFill>
                <a:srgbClr val="FF0000"/>
              </a:solidFill>
            </c:spPr>
          </c:dPt>
          <c:dPt>
            <c:idx val="3"/>
            <c:invertIfNegative val="0"/>
            <c:bubble3D val="0"/>
            <c:spPr>
              <a:solidFill>
                <a:srgbClr val="0070C0"/>
              </a:solidFill>
            </c:spPr>
          </c:dPt>
          <c:dPt>
            <c:idx val="4"/>
            <c:invertIfNegative val="0"/>
            <c:bubble3D val="0"/>
            <c:spPr>
              <a:solidFill>
                <a:schemeClr val="accent3">
                  <a:lumMod val="60000"/>
                  <a:lumOff val="40000"/>
                </a:schemeClr>
              </a:solidFill>
            </c:spPr>
          </c:dPt>
          <c:cat>
            <c:strRef>
              <c:f>Sheet2!$I$89:$I$93</c:f>
              <c:strCache>
                <c:ptCount val="5"/>
                <c:pt idx="0">
                  <c:v>スプレー缶、ガスボンベは中身を使い切っている</c:v>
                </c:pt>
                <c:pt idx="1">
                  <c:v>スプレー缶、ガスボンベ、
蛍光管、乾電池などは資源回収場所に出している</c:v>
                </c:pt>
                <c:pt idx="2">
                  <c:v>スプレー缶、ガスボンベ、蛍光管、乾電池などは燃やせないごみに出している</c:v>
                </c:pt>
                <c:pt idx="3">
                  <c:v>スプレー缶、ガスボンベは使い切って穴を開けずに出さなくてよいことを知っている</c:v>
                </c:pt>
                <c:pt idx="4">
                  <c:v>その他</c:v>
                </c:pt>
              </c:strCache>
            </c:strRef>
          </c:cat>
          <c:val>
            <c:numRef>
              <c:f>Sheet2!$K$89:$K$93</c:f>
              <c:numCache>
                <c:formatCode>0.0%</c:formatCode>
                <c:ptCount val="5"/>
                <c:pt idx="0">
                  <c:v>0.78554216867469884</c:v>
                </c:pt>
                <c:pt idx="1">
                  <c:v>0.75421686746987948</c:v>
                </c:pt>
                <c:pt idx="2">
                  <c:v>9.1566265060240959E-2</c:v>
                </c:pt>
                <c:pt idx="3">
                  <c:v>0.49879518072289158</c:v>
                </c:pt>
                <c:pt idx="4">
                  <c:v>3.3734939759036145E-2</c:v>
                </c:pt>
              </c:numCache>
            </c:numRef>
          </c:val>
        </c:ser>
        <c:dLbls>
          <c:showLegendKey val="0"/>
          <c:showVal val="0"/>
          <c:showCatName val="0"/>
          <c:showSerName val="0"/>
          <c:showPercent val="0"/>
          <c:showBubbleSize val="0"/>
        </c:dLbls>
        <c:gapWidth val="150"/>
        <c:axId val="110017536"/>
        <c:axId val="110023424"/>
      </c:barChart>
      <c:catAx>
        <c:axId val="110017536"/>
        <c:scaling>
          <c:orientation val="maxMin"/>
        </c:scaling>
        <c:delete val="1"/>
        <c:axPos val="l"/>
        <c:majorTickMark val="out"/>
        <c:minorTickMark val="none"/>
        <c:tickLblPos val="nextTo"/>
        <c:crossAx val="110023424"/>
        <c:crosses val="autoZero"/>
        <c:auto val="1"/>
        <c:lblAlgn val="ctr"/>
        <c:lblOffset val="100"/>
        <c:noMultiLvlLbl val="0"/>
      </c:catAx>
      <c:valAx>
        <c:axId val="110023424"/>
        <c:scaling>
          <c:orientation val="minMax"/>
          <c:max val="1"/>
        </c:scaling>
        <c:delete val="0"/>
        <c:axPos val="t"/>
        <c:majorGridlines/>
        <c:numFmt formatCode="0%" sourceLinked="0"/>
        <c:majorTickMark val="out"/>
        <c:minorTickMark val="none"/>
        <c:tickLblPos val="nextTo"/>
        <c:crossAx val="110017536"/>
        <c:crosses val="autoZero"/>
        <c:crossBetween val="between"/>
        <c:majorUnit val="0.5"/>
      </c:valAx>
    </c:plotArea>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49678118593385"/>
          <c:y val="0.18851773515969902"/>
          <c:w val="0.7850820034006879"/>
          <c:h val="0.75782508068725751"/>
        </c:manualLayout>
      </c:layout>
      <c:pieChart>
        <c:varyColors val="1"/>
        <c:ser>
          <c:idx val="0"/>
          <c:order val="0"/>
          <c:spPr>
            <a:ln>
              <a:solidFill>
                <a:schemeClr val="bg1"/>
              </a:solidFill>
            </a:ln>
          </c:spPr>
          <c:dPt>
            <c:idx val="0"/>
            <c:bubble3D val="0"/>
            <c:spPr>
              <a:solidFill>
                <a:schemeClr val="accent4">
                  <a:lumMod val="60000"/>
                  <a:lumOff val="40000"/>
                </a:schemeClr>
              </a:solidFill>
              <a:ln>
                <a:solidFill>
                  <a:schemeClr val="bg1"/>
                </a:solidFill>
              </a:ln>
            </c:spPr>
          </c:dPt>
          <c:dPt>
            <c:idx val="1"/>
            <c:bubble3D val="0"/>
            <c:spPr>
              <a:solidFill>
                <a:schemeClr val="accent2">
                  <a:lumMod val="60000"/>
                  <a:lumOff val="40000"/>
                </a:schemeClr>
              </a:solidFill>
              <a:ln>
                <a:solidFill>
                  <a:schemeClr val="bg1"/>
                </a:solidFill>
              </a:ln>
            </c:spPr>
          </c:dPt>
          <c:dPt>
            <c:idx val="2"/>
            <c:bubble3D val="0"/>
            <c:spPr>
              <a:solidFill>
                <a:schemeClr val="accent3">
                  <a:lumMod val="60000"/>
                  <a:lumOff val="40000"/>
                </a:schemeClr>
              </a:solidFill>
              <a:ln>
                <a:solidFill>
                  <a:schemeClr val="bg1"/>
                </a:solidFill>
              </a:ln>
            </c:spPr>
          </c:dPt>
          <c:dPt>
            <c:idx val="3"/>
            <c:bubble3D val="0"/>
            <c:spPr>
              <a:solidFill>
                <a:schemeClr val="tx2">
                  <a:lumMod val="40000"/>
                  <a:lumOff val="60000"/>
                </a:schemeClr>
              </a:solidFill>
              <a:ln>
                <a:solidFill>
                  <a:schemeClr val="bg1"/>
                </a:solidFill>
              </a:ln>
            </c:spPr>
          </c:dPt>
          <c:dLbls>
            <c:dLbl>
              <c:idx val="4"/>
              <c:layout>
                <c:manualLayout>
                  <c:x val="-0.14338701117619296"/>
                  <c:y val="-2.8983502958947839E-2"/>
                </c:manualLayout>
              </c:layout>
              <c:showLegendKey val="0"/>
              <c:showVal val="0"/>
              <c:showCatName val="1"/>
              <c:showSerName val="0"/>
              <c:showPercent val="1"/>
              <c:showBubbleSize val="0"/>
            </c:dLbl>
            <c:dLbl>
              <c:idx val="5"/>
              <c:layout>
                <c:manualLayout>
                  <c:x val="9.0015973450258732E-2"/>
                  <c:y val="-3.7411451801797127E-2"/>
                </c:manualLayout>
              </c:layout>
              <c:showLegendKey val="0"/>
              <c:showVal val="0"/>
              <c:showCatName val="1"/>
              <c:showSerName val="0"/>
              <c:showPercent val="1"/>
              <c:showBubbleSize val="0"/>
            </c:dLbl>
            <c:numFmt formatCode="0.0%" sourceLinked="0"/>
            <c:txPr>
              <a:bodyPr/>
              <a:lstStyle/>
              <a:p>
                <a:pPr>
                  <a:defRPr sz="1200"/>
                </a:pPr>
                <a:endParaRPr lang="ja-JP"/>
              </a:p>
            </c:txPr>
            <c:showLegendKey val="0"/>
            <c:showVal val="0"/>
            <c:showCatName val="1"/>
            <c:showSerName val="0"/>
            <c:showPercent val="1"/>
            <c:showBubbleSize val="0"/>
            <c:showLeaderLines val="1"/>
          </c:dLbls>
          <c:cat>
            <c:strRef>
              <c:f>集計!$P$53:$P$58</c:f>
              <c:strCache>
                <c:ptCount val="6"/>
                <c:pt idx="0">
                  <c:v>１回</c:v>
                </c:pt>
                <c:pt idx="1">
                  <c:v>２回</c:v>
                </c:pt>
                <c:pt idx="2">
                  <c:v>３回</c:v>
                </c:pt>
                <c:pt idx="3">
                  <c:v>４回</c:v>
                </c:pt>
                <c:pt idx="4">
                  <c:v>５回</c:v>
                </c:pt>
                <c:pt idx="5">
                  <c:v>６回</c:v>
                </c:pt>
              </c:strCache>
            </c:strRef>
          </c:cat>
          <c:val>
            <c:numRef>
              <c:f>集計!$Q$53:$Q$58</c:f>
              <c:numCache>
                <c:formatCode>General</c:formatCode>
                <c:ptCount val="6"/>
                <c:pt idx="0">
                  <c:v>52</c:v>
                </c:pt>
                <c:pt idx="1">
                  <c:v>89</c:v>
                </c:pt>
                <c:pt idx="2">
                  <c:v>39</c:v>
                </c:pt>
                <c:pt idx="3">
                  <c:v>208</c:v>
                </c:pt>
                <c:pt idx="4">
                  <c:v>7</c:v>
                </c:pt>
                <c:pt idx="5">
                  <c:v>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2485900646858497"/>
          <c:y val="0.12277339738103388"/>
          <c:w val="0.43984816543241018"/>
          <c:h val="0.87557352299489311"/>
        </c:manualLayout>
      </c:layout>
      <c:barChart>
        <c:barDir val="bar"/>
        <c:grouping val="clustered"/>
        <c:varyColors val="1"/>
        <c:ser>
          <c:idx val="0"/>
          <c:order val="0"/>
          <c:invertIfNegative val="0"/>
          <c:cat>
            <c:strRef>
              <c:f>Sheet2!$I$96:$I$100</c:f>
              <c:strCache>
                <c:ptCount val="5"/>
                <c:pt idx="0">
                  <c:v>プラマークの記載のあるものだけを入れている</c:v>
                </c:pt>
                <c:pt idx="1">
                  <c:v>ペットボトルを入れている</c:v>
                </c:pt>
                <c:pt idx="2">
                  <c:v>プラスチック製のバケツ、
おもちゃ、歯ブラシ、ストローなどを入れている</c:v>
                </c:pt>
                <c:pt idx="3">
                  <c:v>金属や陶器、ゴム製品などを入れている</c:v>
                </c:pt>
                <c:pt idx="4">
                  <c:v>その他</c:v>
                </c:pt>
              </c:strCache>
            </c:strRef>
          </c:cat>
          <c:val>
            <c:numRef>
              <c:f>Sheet2!$K$96:$K$100</c:f>
              <c:numCache>
                <c:formatCode>0.0%</c:formatCode>
                <c:ptCount val="5"/>
                <c:pt idx="0">
                  <c:v>0.84096385542168672</c:v>
                </c:pt>
                <c:pt idx="1">
                  <c:v>7.9518072289156624E-2</c:v>
                </c:pt>
                <c:pt idx="2">
                  <c:v>0.13012048192771083</c:v>
                </c:pt>
                <c:pt idx="3">
                  <c:v>1.2048192771084338E-2</c:v>
                </c:pt>
                <c:pt idx="4">
                  <c:v>3.3734939759036145E-2</c:v>
                </c:pt>
              </c:numCache>
            </c:numRef>
          </c:val>
        </c:ser>
        <c:dLbls>
          <c:showLegendKey val="0"/>
          <c:showVal val="0"/>
          <c:showCatName val="0"/>
          <c:showSerName val="0"/>
          <c:showPercent val="0"/>
          <c:showBubbleSize val="0"/>
        </c:dLbls>
        <c:gapWidth val="150"/>
        <c:axId val="110677376"/>
        <c:axId val="110838912"/>
      </c:barChart>
      <c:catAx>
        <c:axId val="110677376"/>
        <c:scaling>
          <c:orientation val="maxMin"/>
        </c:scaling>
        <c:delete val="1"/>
        <c:axPos val="l"/>
        <c:numFmt formatCode="0%" sourceLinked="0"/>
        <c:majorTickMark val="out"/>
        <c:minorTickMark val="none"/>
        <c:tickLblPos val="nextTo"/>
        <c:crossAx val="110838912"/>
        <c:crosses val="autoZero"/>
        <c:auto val="1"/>
        <c:lblAlgn val="ctr"/>
        <c:lblOffset val="100"/>
        <c:noMultiLvlLbl val="0"/>
      </c:catAx>
      <c:valAx>
        <c:axId val="110838912"/>
        <c:scaling>
          <c:orientation val="minMax"/>
        </c:scaling>
        <c:delete val="0"/>
        <c:axPos val="t"/>
        <c:majorGridlines/>
        <c:numFmt formatCode="0%" sourceLinked="0"/>
        <c:majorTickMark val="out"/>
        <c:minorTickMark val="none"/>
        <c:tickLblPos val="nextTo"/>
        <c:crossAx val="110677376"/>
        <c:crosses val="autoZero"/>
        <c:crossBetween val="between"/>
        <c:majorUnit val="0.5"/>
      </c:valAx>
    </c:plotArea>
    <c:plotVisOnly val="1"/>
    <c:dispBlanksAs val="gap"/>
    <c:showDLblsOverMax val="0"/>
  </c:chart>
  <c:spPr>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5101357713765287"/>
          <c:y val="0.10277038756269961"/>
          <c:w val="0.3981464648525152"/>
          <c:h val="0.89648536929229761"/>
        </c:manualLayout>
      </c:layout>
      <c:barChart>
        <c:barDir val="bar"/>
        <c:grouping val="clustered"/>
        <c:varyColors val="1"/>
        <c:ser>
          <c:idx val="0"/>
          <c:order val="0"/>
          <c:invertIfNegative val="0"/>
          <c:cat>
            <c:strRef>
              <c:f>Sheet2!$I$102:$I$105</c:f>
              <c:strCache>
                <c:ptCount val="4"/>
                <c:pt idx="0">
                  <c:v>汚れを落として乾かしてから入れている</c:v>
                </c:pt>
                <c:pt idx="1">
                  <c:v>二重袋にしていない</c:v>
                </c:pt>
                <c:pt idx="2">
                  <c:v>特に何もせずに出している</c:v>
                </c:pt>
                <c:pt idx="3">
                  <c:v>その他</c:v>
                </c:pt>
              </c:strCache>
            </c:strRef>
          </c:cat>
          <c:val>
            <c:numRef>
              <c:f>Sheet2!$K$102:$K$105</c:f>
              <c:numCache>
                <c:formatCode>0.0%</c:formatCode>
                <c:ptCount val="4"/>
                <c:pt idx="0">
                  <c:v>0.85959885386819479</c:v>
                </c:pt>
                <c:pt idx="1">
                  <c:v>0.40687679083094558</c:v>
                </c:pt>
                <c:pt idx="2">
                  <c:v>0.11174785100286533</c:v>
                </c:pt>
                <c:pt idx="3">
                  <c:v>7.1633237822349566E-2</c:v>
                </c:pt>
              </c:numCache>
            </c:numRef>
          </c:val>
        </c:ser>
        <c:dLbls>
          <c:showLegendKey val="0"/>
          <c:showVal val="0"/>
          <c:showCatName val="0"/>
          <c:showSerName val="0"/>
          <c:showPercent val="0"/>
          <c:showBubbleSize val="0"/>
        </c:dLbls>
        <c:gapWidth val="150"/>
        <c:axId val="111198976"/>
        <c:axId val="111200512"/>
      </c:barChart>
      <c:catAx>
        <c:axId val="111198976"/>
        <c:scaling>
          <c:orientation val="maxMin"/>
        </c:scaling>
        <c:delete val="1"/>
        <c:axPos val="l"/>
        <c:numFmt formatCode="0%" sourceLinked="0"/>
        <c:majorTickMark val="out"/>
        <c:minorTickMark val="none"/>
        <c:tickLblPos val="nextTo"/>
        <c:crossAx val="111200512"/>
        <c:crosses val="autoZero"/>
        <c:auto val="1"/>
        <c:lblAlgn val="ctr"/>
        <c:lblOffset val="100"/>
        <c:noMultiLvlLbl val="0"/>
      </c:catAx>
      <c:valAx>
        <c:axId val="111200512"/>
        <c:scaling>
          <c:orientation val="minMax"/>
        </c:scaling>
        <c:delete val="0"/>
        <c:axPos val="t"/>
        <c:majorGridlines/>
        <c:numFmt formatCode="0%" sourceLinked="0"/>
        <c:majorTickMark val="out"/>
        <c:minorTickMark val="none"/>
        <c:tickLblPos val="nextTo"/>
        <c:crossAx val="111198976"/>
        <c:crosses val="autoZero"/>
        <c:crossBetween val="between"/>
        <c:majorUnit val="0.5"/>
      </c:valAx>
    </c:plotArea>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2212149305512634"/>
          <c:y val="0.10339817816890536"/>
          <c:w val="0.43787685879924348"/>
          <c:h val="0.8966018218310946"/>
        </c:manualLayout>
      </c:layout>
      <c:barChart>
        <c:barDir val="bar"/>
        <c:grouping val="clustered"/>
        <c:varyColors val="1"/>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cat>
            <c:strRef>
              <c:f>Sheet2!$I$108:$I$113</c:f>
              <c:strCache>
                <c:ptCount val="6"/>
                <c:pt idx="0">
                  <c:v>汚れを取り除きプラマーク付きプラスチックごみに入れている</c:v>
                </c:pt>
                <c:pt idx="1">
                  <c:v>汚れたままプラマーク付きプラスチックごみに入れている</c:v>
                </c:pt>
                <c:pt idx="2">
                  <c:v>燃やせるごみに入れている</c:v>
                </c:pt>
                <c:pt idx="3">
                  <c:v>燃やせるごみに時々入れている</c:v>
                </c:pt>
                <c:pt idx="4">
                  <c:v>燃やせないごみに入れている</c:v>
                </c:pt>
                <c:pt idx="5">
                  <c:v>その他</c:v>
                </c:pt>
              </c:strCache>
            </c:strRef>
          </c:cat>
          <c:val>
            <c:numRef>
              <c:f>Sheet2!$K$108:$K$113</c:f>
              <c:numCache>
                <c:formatCode>0.0%</c:formatCode>
                <c:ptCount val="6"/>
                <c:pt idx="0">
                  <c:v>0.63373493975903616</c:v>
                </c:pt>
                <c:pt idx="1">
                  <c:v>8.91566265060241E-2</c:v>
                </c:pt>
                <c:pt idx="2">
                  <c:v>0.21927710843373494</c:v>
                </c:pt>
                <c:pt idx="3">
                  <c:v>0.28192771084337348</c:v>
                </c:pt>
                <c:pt idx="4">
                  <c:v>0.1108433734939759</c:v>
                </c:pt>
                <c:pt idx="5">
                  <c:v>2.1686746987951807E-2</c:v>
                </c:pt>
              </c:numCache>
            </c:numRef>
          </c:val>
        </c:ser>
        <c:dLbls>
          <c:showLegendKey val="0"/>
          <c:showVal val="0"/>
          <c:showCatName val="0"/>
          <c:showSerName val="0"/>
          <c:showPercent val="0"/>
          <c:showBubbleSize val="0"/>
        </c:dLbls>
        <c:gapWidth val="106"/>
        <c:axId val="111568768"/>
        <c:axId val="111570304"/>
      </c:barChart>
      <c:catAx>
        <c:axId val="111568768"/>
        <c:scaling>
          <c:orientation val="maxMin"/>
        </c:scaling>
        <c:delete val="1"/>
        <c:axPos val="l"/>
        <c:numFmt formatCode="0%" sourceLinked="0"/>
        <c:majorTickMark val="out"/>
        <c:minorTickMark val="none"/>
        <c:tickLblPos val="nextTo"/>
        <c:crossAx val="111570304"/>
        <c:crosses val="autoZero"/>
        <c:auto val="1"/>
        <c:lblAlgn val="ctr"/>
        <c:lblOffset val="100"/>
        <c:noMultiLvlLbl val="0"/>
      </c:catAx>
      <c:valAx>
        <c:axId val="111570304"/>
        <c:scaling>
          <c:orientation val="minMax"/>
        </c:scaling>
        <c:delete val="0"/>
        <c:axPos val="t"/>
        <c:majorGridlines/>
        <c:numFmt formatCode="0%" sourceLinked="0"/>
        <c:majorTickMark val="out"/>
        <c:minorTickMark val="none"/>
        <c:tickLblPos val="nextTo"/>
        <c:crossAx val="111568768"/>
        <c:crosses val="autoZero"/>
        <c:crossBetween val="between"/>
        <c:majorUnit val="0.5"/>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86592133998518"/>
          <c:y val="0.21653709425562312"/>
          <c:w val="0.64327409455497453"/>
          <c:h val="0.78346290574437694"/>
        </c:manualLayout>
      </c:layout>
      <c:pieChart>
        <c:varyColors val="1"/>
        <c:ser>
          <c:idx val="0"/>
          <c:order val="0"/>
          <c:tx>
            <c:strRef>
              <c:f>集計!$C$18</c:f>
              <c:strCache>
                <c:ptCount val="1"/>
                <c:pt idx="0">
                  <c:v>回答数</c:v>
                </c:pt>
              </c:strCache>
            </c:strRef>
          </c:tx>
          <c:spPr>
            <a:ln>
              <a:solidFill>
                <a:schemeClr val="bg1"/>
              </a:solidFill>
            </a:ln>
          </c:spPr>
          <c:dPt>
            <c:idx val="0"/>
            <c:bubble3D val="0"/>
            <c:spPr>
              <a:solidFill>
                <a:schemeClr val="accent2">
                  <a:lumMod val="40000"/>
                  <a:lumOff val="60000"/>
                </a:schemeClr>
              </a:solidFill>
              <a:ln>
                <a:solidFill>
                  <a:schemeClr val="bg1"/>
                </a:solidFill>
              </a:ln>
            </c:spPr>
          </c:dPt>
          <c:dPt>
            <c:idx val="1"/>
            <c:bubble3D val="0"/>
            <c:spPr>
              <a:solidFill>
                <a:schemeClr val="tx2">
                  <a:lumMod val="60000"/>
                  <a:lumOff val="40000"/>
                </a:schemeClr>
              </a:solidFill>
              <a:ln>
                <a:solidFill>
                  <a:schemeClr val="bg1"/>
                </a:solidFill>
              </a:ln>
            </c:spPr>
          </c:dPt>
          <c:dPt>
            <c:idx val="2"/>
            <c:bubble3D val="0"/>
            <c:spPr>
              <a:solidFill>
                <a:schemeClr val="accent6">
                  <a:lumMod val="75000"/>
                </a:schemeClr>
              </a:solidFill>
              <a:ln>
                <a:solidFill>
                  <a:schemeClr val="bg1"/>
                </a:solidFill>
              </a:ln>
            </c:spPr>
          </c:dPt>
          <c:dPt>
            <c:idx val="3"/>
            <c:bubble3D val="0"/>
            <c:spPr>
              <a:solidFill>
                <a:schemeClr val="accent4">
                  <a:lumMod val="75000"/>
                </a:schemeClr>
              </a:solidFill>
              <a:ln>
                <a:solidFill>
                  <a:schemeClr val="bg1"/>
                </a:solidFill>
              </a:ln>
            </c:spPr>
          </c:dPt>
          <c:dLbls>
            <c:dLbl>
              <c:idx val="0"/>
              <c:layout>
                <c:manualLayout>
                  <c:x val="-0.1330957067612373"/>
                  <c:y val="-0.20726810694856382"/>
                </c:manualLayout>
              </c:layout>
              <c:tx>
                <c:rich>
                  <a:bodyPr/>
                  <a:lstStyle/>
                  <a:p>
                    <a:r>
                      <a:rPr lang="ja-JP" altLang="en-US"/>
                      <a:t>上田
</a:t>
                    </a:r>
                    <a:r>
                      <a:rPr lang="en-US" altLang="ja-JP"/>
                      <a:t>83.4%</a:t>
                    </a:r>
                    <a:endParaRPr lang="ja-JP" altLang="en-US"/>
                  </a:p>
                </c:rich>
              </c:tx>
              <c:showLegendKey val="0"/>
              <c:showVal val="0"/>
              <c:showCatName val="1"/>
              <c:showSerName val="0"/>
              <c:showPercent val="1"/>
              <c:showBubbleSize val="0"/>
            </c:dLbl>
            <c:dLbl>
              <c:idx val="2"/>
              <c:layout>
                <c:manualLayout>
                  <c:x val="-0.19061796664729885"/>
                  <c:y val="2.2804744343665998E-3"/>
                </c:manualLayout>
              </c:layout>
              <c:showLegendKey val="0"/>
              <c:showVal val="0"/>
              <c:showCatName val="1"/>
              <c:showSerName val="0"/>
              <c:showPercent val="1"/>
              <c:showBubbleSize val="0"/>
            </c:dLbl>
            <c:dLbl>
              <c:idx val="3"/>
              <c:layout>
                <c:manualLayout>
                  <c:x val="-6.0563269285995737E-2"/>
                  <c:y val="-5.9071729957805907E-2"/>
                </c:manualLayout>
              </c:layout>
              <c:showLegendKey val="0"/>
              <c:showVal val="0"/>
              <c:showCatName val="1"/>
              <c:showSerName val="0"/>
              <c:showPercent val="1"/>
              <c:showBubbleSize val="0"/>
            </c:dLbl>
            <c:dLbl>
              <c:idx val="4"/>
              <c:layout>
                <c:manualLayout>
                  <c:x val="0.27205358872125718"/>
                  <c:y val="2.8476258649486959E-3"/>
                </c:manualLayout>
              </c:layout>
              <c:showLegendKey val="0"/>
              <c:showVal val="0"/>
              <c:showCatName val="1"/>
              <c:showSerName val="0"/>
              <c:showPercent val="1"/>
              <c:showBubbleSize val="0"/>
            </c:dLbl>
            <c:numFmt formatCode="0.0%" sourceLinked="0"/>
            <c:txPr>
              <a:bodyPr/>
              <a:lstStyle/>
              <a:p>
                <a:pPr>
                  <a:defRPr sz="1200"/>
                </a:pPr>
                <a:endParaRPr lang="ja-JP"/>
              </a:p>
            </c:txPr>
            <c:showLegendKey val="0"/>
            <c:showVal val="0"/>
            <c:showCatName val="1"/>
            <c:showSerName val="0"/>
            <c:showPercent val="1"/>
            <c:showBubbleSize val="0"/>
            <c:showLeaderLines val="1"/>
          </c:dLbls>
          <c:cat>
            <c:strRef>
              <c:f>集計!$B$19:$B$23</c:f>
              <c:strCache>
                <c:ptCount val="5"/>
                <c:pt idx="0">
                  <c:v>上田</c:v>
                </c:pt>
                <c:pt idx="1">
                  <c:v>丸子</c:v>
                </c:pt>
                <c:pt idx="2">
                  <c:v>真田</c:v>
                </c:pt>
                <c:pt idx="3">
                  <c:v>武石</c:v>
                </c:pt>
                <c:pt idx="4">
                  <c:v>未回答</c:v>
                </c:pt>
              </c:strCache>
            </c:strRef>
          </c:cat>
          <c:val>
            <c:numRef>
              <c:f>集計!$C$19:$C$23</c:f>
              <c:numCache>
                <c:formatCode>General</c:formatCode>
                <c:ptCount val="5"/>
                <c:pt idx="0">
                  <c:v>345</c:v>
                </c:pt>
                <c:pt idx="1">
                  <c:v>44</c:v>
                </c:pt>
                <c:pt idx="2">
                  <c:v>20</c:v>
                </c:pt>
                <c:pt idx="3">
                  <c:v>3</c:v>
                </c:pt>
                <c:pt idx="4">
                  <c:v>2</c:v>
                </c:pt>
              </c:numCache>
            </c:numRef>
          </c:val>
        </c:ser>
        <c:ser>
          <c:idx val="1"/>
          <c:order val="1"/>
          <c:tx>
            <c:strRef>
              <c:f>集計!$D$18</c:f>
              <c:strCache>
                <c:ptCount val="1"/>
                <c:pt idx="0">
                  <c:v>割合(%)</c:v>
                </c:pt>
              </c:strCache>
            </c:strRef>
          </c:tx>
          <c:dLbls>
            <c:showLegendKey val="0"/>
            <c:showVal val="0"/>
            <c:showCatName val="1"/>
            <c:showSerName val="0"/>
            <c:showPercent val="1"/>
            <c:showBubbleSize val="0"/>
            <c:showLeaderLines val="1"/>
          </c:dLbls>
          <c:cat>
            <c:strRef>
              <c:f>集計!$B$19:$B$23</c:f>
              <c:strCache>
                <c:ptCount val="5"/>
                <c:pt idx="0">
                  <c:v>上田</c:v>
                </c:pt>
                <c:pt idx="1">
                  <c:v>丸子</c:v>
                </c:pt>
                <c:pt idx="2">
                  <c:v>真田</c:v>
                </c:pt>
                <c:pt idx="3">
                  <c:v>武石</c:v>
                </c:pt>
                <c:pt idx="4">
                  <c:v>未回答</c:v>
                </c:pt>
              </c:strCache>
            </c:strRef>
          </c:cat>
          <c:val>
            <c:numRef>
              <c:f>集計!$D$19:$D$23</c:f>
              <c:numCache>
                <c:formatCode>0.0%</c:formatCode>
                <c:ptCount val="5"/>
                <c:pt idx="0">
                  <c:v>0.83333333333333337</c:v>
                </c:pt>
                <c:pt idx="1">
                  <c:v>0.10628019323671498</c:v>
                </c:pt>
                <c:pt idx="2">
                  <c:v>4.8309178743961352E-2</c:v>
                </c:pt>
                <c:pt idx="3">
                  <c:v>7.246376811594203E-3</c:v>
                </c:pt>
                <c:pt idx="4">
                  <c:v>4.830917874396135E-3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20733073319832"/>
          <c:y val="0.15336985050781696"/>
          <c:w val="0.57899624994330168"/>
          <c:h val="0.84616448541201972"/>
        </c:manualLayout>
      </c:layout>
      <c:pieChart>
        <c:varyColors val="1"/>
        <c:ser>
          <c:idx val="0"/>
          <c:order val="0"/>
          <c:spPr>
            <a:ln>
              <a:solidFill>
                <a:schemeClr val="bg1"/>
              </a:solidFill>
            </a:ln>
          </c:spPr>
          <c:dPt>
            <c:idx val="1"/>
            <c:bubble3D val="0"/>
            <c:spPr>
              <a:solidFill>
                <a:schemeClr val="accent2">
                  <a:lumMod val="40000"/>
                  <a:lumOff val="60000"/>
                </a:schemeClr>
              </a:solidFill>
              <a:ln>
                <a:solidFill>
                  <a:schemeClr val="bg1"/>
                </a:solidFill>
              </a:ln>
            </c:spPr>
          </c:dPt>
          <c:dPt>
            <c:idx val="3"/>
            <c:bubble3D val="0"/>
            <c:spPr>
              <a:solidFill>
                <a:schemeClr val="accent4">
                  <a:lumMod val="60000"/>
                  <a:lumOff val="40000"/>
                </a:schemeClr>
              </a:solidFill>
              <a:ln>
                <a:solidFill>
                  <a:schemeClr val="bg1"/>
                </a:solidFill>
              </a:ln>
            </c:spPr>
          </c:dPt>
          <c:dPt>
            <c:idx val="7"/>
            <c:bubble3D val="0"/>
            <c:spPr>
              <a:solidFill>
                <a:schemeClr val="accent6">
                  <a:lumMod val="60000"/>
                  <a:lumOff val="40000"/>
                </a:schemeClr>
              </a:solidFill>
              <a:ln>
                <a:solidFill>
                  <a:schemeClr val="bg1"/>
                </a:solidFill>
              </a:ln>
            </c:spPr>
          </c:dPt>
          <c:dLbls>
            <c:dLbl>
              <c:idx val="0"/>
              <c:layout>
                <c:manualLayout>
                  <c:x val="-3.4705648588545433E-2"/>
                  <c:y val="0"/>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集計!$D$29:$D$36</c:f>
              <c:strCache>
                <c:ptCount val="8"/>
                <c:pt idx="0">
                  <c:v>１回</c:v>
                </c:pt>
                <c:pt idx="1">
                  <c:v>２回</c:v>
                </c:pt>
                <c:pt idx="2">
                  <c:v>３回</c:v>
                </c:pt>
                <c:pt idx="3">
                  <c:v>４回</c:v>
                </c:pt>
                <c:pt idx="4">
                  <c:v>５回</c:v>
                </c:pt>
                <c:pt idx="5">
                  <c:v>６回</c:v>
                </c:pt>
                <c:pt idx="6">
                  <c:v>７回</c:v>
                </c:pt>
                <c:pt idx="7">
                  <c:v>８回</c:v>
                </c:pt>
              </c:strCache>
            </c:strRef>
          </c:cat>
          <c:val>
            <c:numRef>
              <c:f>集計!$E$29:$E$36</c:f>
              <c:numCache>
                <c:formatCode>General</c:formatCode>
                <c:ptCount val="8"/>
                <c:pt idx="0">
                  <c:v>13</c:v>
                </c:pt>
                <c:pt idx="1">
                  <c:v>27</c:v>
                </c:pt>
                <c:pt idx="2">
                  <c:v>34</c:v>
                </c:pt>
                <c:pt idx="3">
                  <c:v>112</c:v>
                </c:pt>
                <c:pt idx="4">
                  <c:v>25</c:v>
                </c:pt>
                <c:pt idx="5">
                  <c:v>34</c:v>
                </c:pt>
                <c:pt idx="6">
                  <c:v>5</c:v>
                </c:pt>
                <c:pt idx="7">
                  <c:v>154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46597476403411"/>
          <c:y val="0.15043648242771548"/>
          <c:w val="0.49606266885735045"/>
          <c:h val="0.7994152272575703"/>
        </c:manualLayout>
      </c:layout>
      <c:barChart>
        <c:barDir val="bar"/>
        <c:grouping val="clustered"/>
        <c:varyColors val="0"/>
        <c:ser>
          <c:idx val="0"/>
          <c:order val="0"/>
          <c:invertIfNegative val="0"/>
          <c:cat>
            <c:strRef>
              <c:f>集計!$C$93:$C$97</c:f>
              <c:strCache>
                <c:ptCount val="5"/>
                <c:pt idx="0">
                  <c:v>エコクッキング</c:v>
                </c:pt>
                <c:pt idx="1">
                  <c:v>水切り</c:v>
                </c:pt>
                <c:pt idx="2">
                  <c:v>乾燥</c:v>
                </c:pt>
                <c:pt idx="3">
                  <c:v>実践していない</c:v>
                </c:pt>
                <c:pt idx="4">
                  <c:v>その他</c:v>
                </c:pt>
              </c:strCache>
            </c:strRef>
          </c:cat>
          <c:val>
            <c:numRef>
              <c:f>集計!$D$93:$D$97</c:f>
              <c:numCache>
                <c:formatCode>General</c:formatCode>
                <c:ptCount val="5"/>
              </c:numCache>
            </c:numRef>
          </c:val>
        </c:ser>
        <c:ser>
          <c:idx val="1"/>
          <c:order val="1"/>
          <c:invertIfNegative val="0"/>
          <c:cat>
            <c:strRef>
              <c:f>集計!$C$93:$C$97</c:f>
              <c:strCache>
                <c:ptCount val="5"/>
                <c:pt idx="0">
                  <c:v>エコクッキング</c:v>
                </c:pt>
                <c:pt idx="1">
                  <c:v>水切り</c:v>
                </c:pt>
                <c:pt idx="2">
                  <c:v>乾燥</c:v>
                </c:pt>
                <c:pt idx="3">
                  <c:v>実践していない</c:v>
                </c:pt>
                <c:pt idx="4">
                  <c:v>その他</c:v>
                </c:pt>
              </c:strCache>
            </c:strRef>
          </c:cat>
          <c:val>
            <c:numRef>
              <c:f>集計!$E$93:$E$97</c:f>
              <c:numCache>
                <c:formatCode>General</c:formatCode>
                <c:ptCount val="5"/>
              </c:numCache>
            </c:numRef>
          </c:val>
        </c:ser>
        <c:ser>
          <c:idx val="2"/>
          <c:order val="2"/>
          <c:invertIfNegative val="0"/>
          <c:cat>
            <c:strRef>
              <c:f>集計!$C$93:$C$97</c:f>
              <c:strCache>
                <c:ptCount val="5"/>
                <c:pt idx="0">
                  <c:v>エコクッキング</c:v>
                </c:pt>
                <c:pt idx="1">
                  <c:v>水切り</c:v>
                </c:pt>
                <c:pt idx="2">
                  <c:v>乾燥</c:v>
                </c:pt>
                <c:pt idx="3">
                  <c:v>実践していない</c:v>
                </c:pt>
                <c:pt idx="4">
                  <c:v>その他</c:v>
                </c:pt>
              </c:strCache>
            </c:strRef>
          </c:cat>
          <c:val>
            <c:numRef>
              <c:f>集計!$F$93:$F$97</c:f>
              <c:numCache>
                <c:formatCode>General</c:formatCode>
                <c:ptCount val="5"/>
              </c:numCache>
            </c:numRef>
          </c:val>
        </c:ser>
        <c:ser>
          <c:idx val="3"/>
          <c:order val="3"/>
          <c:invertIfNegative val="0"/>
          <c:dPt>
            <c:idx val="0"/>
            <c:invertIfNegative val="0"/>
            <c:bubble3D val="0"/>
            <c:spPr>
              <a:solidFill>
                <a:schemeClr val="accent3">
                  <a:lumMod val="75000"/>
                </a:schemeClr>
              </a:solidFill>
            </c:spPr>
          </c:dPt>
          <c:dPt>
            <c:idx val="1"/>
            <c:invertIfNegative val="0"/>
            <c:bubble3D val="0"/>
            <c:spPr>
              <a:solidFill>
                <a:schemeClr val="accent1">
                  <a:lumMod val="75000"/>
                </a:schemeClr>
              </a:solidFill>
            </c:spPr>
          </c:dPt>
          <c:dPt>
            <c:idx val="2"/>
            <c:invertIfNegative val="0"/>
            <c:bubble3D val="0"/>
            <c:spPr>
              <a:solidFill>
                <a:schemeClr val="accent6">
                  <a:lumMod val="75000"/>
                </a:schemeClr>
              </a:solidFill>
              <a:ln>
                <a:solidFill>
                  <a:schemeClr val="accent6">
                    <a:lumMod val="75000"/>
                  </a:schemeClr>
                </a:solidFill>
              </a:ln>
            </c:spPr>
          </c:dPt>
          <c:dPt>
            <c:idx val="3"/>
            <c:invertIfNegative val="0"/>
            <c:bubble3D val="0"/>
            <c:spPr>
              <a:solidFill>
                <a:srgbClr val="FF0000"/>
              </a:solidFill>
              <a:ln>
                <a:solidFill>
                  <a:srgbClr val="FF0000"/>
                </a:solidFill>
              </a:ln>
            </c:spPr>
          </c:dPt>
          <c:dLbls>
            <c:delete val="1"/>
          </c:dLbls>
          <c:cat>
            <c:strRef>
              <c:f>集計!$C$93:$C$97</c:f>
              <c:strCache>
                <c:ptCount val="5"/>
                <c:pt idx="0">
                  <c:v>エコクッキング</c:v>
                </c:pt>
                <c:pt idx="1">
                  <c:v>水切り</c:v>
                </c:pt>
                <c:pt idx="2">
                  <c:v>乾燥</c:v>
                </c:pt>
                <c:pt idx="3">
                  <c:v>実践していない</c:v>
                </c:pt>
                <c:pt idx="4">
                  <c:v>その他</c:v>
                </c:pt>
              </c:strCache>
            </c:strRef>
          </c:cat>
          <c:val>
            <c:numRef>
              <c:f>集計!$H$93:$H$97</c:f>
              <c:numCache>
                <c:formatCode>0.0%</c:formatCode>
                <c:ptCount val="5"/>
                <c:pt idx="0">
                  <c:v>0.34216867469879519</c:v>
                </c:pt>
                <c:pt idx="1">
                  <c:v>0.62168674698795179</c:v>
                </c:pt>
                <c:pt idx="2">
                  <c:v>5.0602409638554217E-2</c:v>
                </c:pt>
                <c:pt idx="3">
                  <c:v>0.13493975903614458</c:v>
                </c:pt>
                <c:pt idx="4">
                  <c:v>0.21204819277108433</c:v>
                </c:pt>
              </c:numCache>
            </c:numRef>
          </c:val>
        </c:ser>
        <c:dLbls>
          <c:dLblPos val="outEnd"/>
          <c:showLegendKey val="0"/>
          <c:showVal val="1"/>
          <c:showCatName val="0"/>
          <c:showSerName val="0"/>
          <c:showPercent val="0"/>
          <c:showBubbleSize val="0"/>
        </c:dLbls>
        <c:gapWidth val="0"/>
        <c:overlap val="60"/>
        <c:axId val="186670080"/>
        <c:axId val="263106944"/>
      </c:barChart>
      <c:catAx>
        <c:axId val="186670080"/>
        <c:scaling>
          <c:orientation val="maxMin"/>
        </c:scaling>
        <c:delete val="1"/>
        <c:axPos val="l"/>
        <c:majorTickMark val="none"/>
        <c:minorTickMark val="none"/>
        <c:tickLblPos val="nextTo"/>
        <c:crossAx val="263106944"/>
        <c:crosses val="autoZero"/>
        <c:auto val="1"/>
        <c:lblAlgn val="ctr"/>
        <c:lblOffset val="100"/>
        <c:noMultiLvlLbl val="0"/>
      </c:catAx>
      <c:valAx>
        <c:axId val="263106944"/>
        <c:scaling>
          <c:orientation val="minMax"/>
        </c:scaling>
        <c:delete val="0"/>
        <c:axPos val="t"/>
        <c:majorGridlines/>
        <c:numFmt formatCode="0%" sourceLinked="0"/>
        <c:majorTickMark val="out"/>
        <c:minorTickMark val="none"/>
        <c:tickLblPos val="nextTo"/>
        <c:txPr>
          <a:bodyPr/>
          <a:lstStyle/>
          <a:p>
            <a:pPr>
              <a:defRPr sz="1100"/>
            </a:pPr>
            <a:endParaRPr lang="ja-JP"/>
          </a:p>
        </c:txPr>
        <c:crossAx val="186670080"/>
        <c:crosses val="autoZero"/>
        <c:crossBetween val="between"/>
        <c:majorUnit val="0.5"/>
      </c:valAx>
      <c:spPr>
        <a:noFill/>
        <a:ln w="25400">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26054536070019"/>
          <c:y val="8.575865733046345E-2"/>
          <c:w val="0.48796889928507892"/>
          <c:h val="0.80709042857532087"/>
        </c:manualLayout>
      </c:layout>
      <c:pieChart>
        <c:varyColors val="1"/>
        <c:ser>
          <c:idx val="0"/>
          <c:order val="0"/>
          <c:spPr>
            <a:ln>
              <a:solidFill>
                <a:schemeClr val="bg1"/>
              </a:solidFill>
            </a:ln>
          </c:spPr>
          <c:dPt>
            <c:idx val="0"/>
            <c:bubble3D val="0"/>
            <c:spPr>
              <a:solidFill>
                <a:schemeClr val="accent1">
                  <a:lumMod val="40000"/>
                  <a:lumOff val="60000"/>
                </a:schemeClr>
              </a:solidFill>
              <a:ln>
                <a:solidFill>
                  <a:schemeClr val="bg1"/>
                </a:solidFill>
              </a:ln>
            </c:spPr>
          </c:dPt>
          <c:dPt>
            <c:idx val="1"/>
            <c:bubble3D val="0"/>
            <c:spPr>
              <a:solidFill>
                <a:schemeClr val="accent2">
                  <a:lumMod val="40000"/>
                  <a:lumOff val="60000"/>
                </a:schemeClr>
              </a:solidFill>
              <a:ln>
                <a:solidFill>
                  <a:schemeClr val="bg1"/>
                </a:solidFill>
              </a:ln>
            </c:spPr>
          </c:dPt>
          <c:dPt>
            <c:idx val="2"/>
            <c:bubble3D val="0"/>
            <c:spPr>
              <a:solidFill>
                <a:schemeClr val="accent3">
                  <a:lumMod val="60000"/>
                  <a:lumOff val="40000"/>
                </a:schemeClr>
              </a:solidFill>
              <a:ln>
                <a:solidFill>
                  <a:schemeClr val="bg1"/>
                </a:solidFill>
              </a:ln>
            </c:spPr>
          </c:dPt>
          <c:dPt>
            <c:idx val="3"/>
            <c:bubble3D val="0"/>
            <c:spPr>
              <a:solidFill>
                <a:schemeClr val="accent4">
                  <a:lumMod val="60000"/>
                  <a:lumOff val="40000"/>
                </a:schemeClr>
              </a:solidFill>
              <a:ln>
                <a:solidFill>
                  <a:schemeClr val="bg1"/>
                </a:solidFill>
              </a:ln>
            </c:spPr>
          </c:dPt>
          <c:dPt>
            <c:idx val="4"/>
            <c:bubble3D val="0"/>
            <c:spPr>
              <a:solidFill>
                <a:schemeClr val="tx2">
                  <a:lumMod val="60000"/>
                  <a:lumOff val="40000"/>
                </a:schemeClr>
              </a:solidFill>
              <a:ln>
                <a:solidFill>
                  <a:schemeClr val="bg1"/>
                </a:solidFill>
              </a:ln>
            </c:spPr>
          </c:dPt>
          <c:dLbls>
            <c:dLbl>
              <c:idx val="0"/>
              <c:layout/>
              <c:tx>
                <c:rich>
                  <a:bodyPr/>
                  <a:lstStyle/>
                  <a:p>
                    <a:r>
                      <a:rPr lang="ja-JP" altLang="en-US" sz="1050"/>
                      <a:t>１割程度
</a:t>
                    </a:r>
                    <a:r>
                      <a:rPr lang="en-US" altLang="ja-JP" sz="1050"/>
                      <a:t>20.5%</a:t>
                    </a:r>
                    <a:endParaRPr lang="ja-JP" altLang="en-US"/>
                  </a:p>
                </c:rich>
              </c:tx>
              <c:showLegendKey val="0"/>
              <c:showVal val="0"/>
              <c:showCatName val="1"/>
              <c:showSerName val="0"/>
              <c:showPercent val="1"/>
              <c:showBubbleSize val="0"/>
            </c:dLbl>
            <c:dLbl>
              <c:idx val="1"/>
              <c:layout>
                <c:manualLayout>
                  <c:x val="-0.14083186796152097"/>
                  <c:y val="-7.4999546064935613E-2"/>
                </c:manualLayout>
              </c:layout>
              <c:showLegendKey val="0"/>
              <c:showVal val="0"/>
              <c:showCatName val="1"/>
              <c:showSerName val="0"/>
              <c:showPercent val="1"/>
              <c:showBubbleSize val="0"/>
            </c:dLbl>
            <c:dLbl>
              <c:idx val="2"/>
              <c:layout>
                <c:manualLayout>
                  <c:x val="7.051735687850734E-2"/>
                  <c:y val="-0.18054400639366447"/>
                </c:manualLayout>
              </c:layout>
              <c:showLegendKey val="0"/>
              <c:showVal val="0"/>
              <c:showCatName val="1"/>
              <c:showSerName val="0"/>
              <c:showPercent val="1"/>
              <c:showBubbleSize val="0"/>
            </c:dLbl>
            <c:dLbl>
              <c:idx val="4"/>
              <c:layout/>
              <c:tx>
                <c:rich>
                  <a:bodyPr/>
                  <a:lstStyle/>
                  <a:p>
                    <a:r>
                      <a:rPr lang="ja-JP" altLang="en-US" sz="1050"/>
                      <a:t>半分以上
</a:t>
                    </a:r>
                    <a:r>
                      <a:rPr lang="en-US" altLang="ja-JP" sz="1050"/>
                      <a:t>10.1%</a:t>
                    </a:r>
                    <a:endParaRPr lang="ja-JP" altLang="en-US"/>
                  </a:p>
                </c:rich>
              </c:tx>
              <c:showLegendKey val="0"/>
              <c:showVal val="0"/>
              <c:showCatName val="1"/>
              <c:showSerName val="0"/>
              <c:showPercent val="1"/>
              <c:showBubbleSize val="0"/>
            </c:dLbl>
            <c:dLbl>
              <c:idx val="5"/>
              <c:layout>
                <c:manualLayout>
                  <c:x val="-2.6325257664668179E-2"/>
                  <c:y val="1.4484703934829722E-4"/>
                </c:manualLayout>
              </c:layout>
              <c:showLegendKey val="0"/>
              <c:showVal val="0"/>
              <c:showCatName val="1"/>
              <c:showSerName val="0"/>
              <c:showPercent val="1"/>
              <c:showBubbleSize val="0"/>
            </c:dLbl>
            <c:numFmt formatCode="0.0%" sourceLinked="0"/>
            <c:txPr>
              <a:bodyPr/>
              <a:lstStyle/>
              <a:p>
                <a:pPr>
                  <a:defRPr sz="1050"/>
                </a:pPr>
                <a:endParaRPr lang="ja-JP"/>
              </a:p>
            </c:txPr>
            <c:showLegendKey val="0"/>
            <c:showVal val="0"/>
            <c:showCatName val="1"/>
            <c:showSerName val="0"/>
            <c:showPercent val="1"/>
            <c:showBubbleSize val="0"/>
            <c:showLeaderLines val="1"/>
          </c:dLbls>
          <c:cat>
            <c:strRef>
              <c:f>集計!$C$103:$C$108</c:f>
              <c:strCache>
                <c:ptCount val="6"/>
                <c:pt idx="0">
                  <c:v>１割程度</c:v>
                </c:pt>
                <c:pt idx="1">
                  <c:v>２割程度</c:v>
                </c:pt>
                <c:pt idx="2">
                  <c:v>３割程度</c:v>
                </c:pt>
                <c:pt idx="3">
                  <c:v>４割程度</c:v>
                </c:pt>
                <c:pt idx="4">
                  <c:v>半分以上</c:v>
                </c:pt>
                <c:pt idx="5">
                  <c:v>生ごみは入れていない</c:v>
                </c:pt>
              </c:strCache>
            </c:strRef>
          </c:cat>
          <c:val>
            <c:numRef>
              <c:f>集計!$G$103:$G$108</c:f>
              <c:numCache>
                <c:formatCode>General</c:formatCode>
                <c:ptCount val="6"/>
                <c:pt idx="0">
                  <c:v>82</c:v>
                </c:pt>
                <c:pt idx="1">
                  <c:v>94</c:v>
                </c:pt>
                <c:pt idx="2">
                  <c:v>79</c:v>
                </c:pt>
                <c:pt idx="3">
                  <c:v>61</c:v>
                </c:pt>
                <c:pt idx="4">
                  <c:v>41</c:v>
                </c:pt>
                <c:pt idx="5">
                  <c:v>46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38111042813013"/>
          <c:y val="3.1963582677165363E-2"/>
          <c:w val="0.39393007903697513"/>
          <c:h val="0.96761355351414402"/>
        </c:manualLayout>
      </c:layout>
      <c:pieChart>
        <c:varyColors val="1"/>
        <c:ser>
          <c:idx val="0"/>
          <c:order val="0"/>
          <c:spPr>
            <a:solidFill>
              <a:schemeClr val="accent4">
                <a:lumMod val="40000"/>
                <a:lumOff val="60000"/>
              </a:schemeClr>
            </a:solidFill>
            <a:ln>
              <a:solidFill>
                <a:schemeClr val="bg1"/>
              </a:solidFill>
            </a:ln>
          </c:spPr>
          <c:dPt>
            <c:idx val="0"/>
            <c:bubble3D val="0"/>
            <c:explosion val="4"/>
            <c:spPr>
              <a:solidFill>
                <a:schemeClr val="accent2">
                  <a:lumMod val="40000"/>
                  <a:lumOff val="60000"/>
                </a:schemeClr>
              </a:solidFill>
              <a:ln>
                <a:solidFill>
                  <a:schemeClr val="bg1"/>
                </a:solidFill>
              </a:ln>
            </c:spPr>
          </c:dPt>
          <c:dPt>
            <c:idx val="1"/>
            <c:bubble3D val="0"/>
            <c:spPr>
              <a:solidFill>
                <a:schemeClr val="accent5">
                  <a:lumMod val="40000"/>
                  <a:lumOff val="60000"/>
                </a:schemeClr>
              </a:solidFill>
              <a:ln>
                <a:solidFill>
                  <a:schemeClr val="bg1"/>
                </a:solidFill>
              </a:ln>
            </c:spPr>
          </c:dPt>
          <c:dPt>
            <c:idx val="2"/>
            <c:bubble3D val="0"/>
            <c:spPr>
              <a:solidFill>
                <a:schemeClr val="accent6">
                  <a:lumMod val="60000"/>
                  <a:lumOff val="40000"/>
                </a:schemeClr>
              </a:solidFill>
              <a:ln>
                <a:solidFill>
                  <a:schemeClr val="bg1"/>
                </a:solidFill>
              </a:ln>
            </c:spPr>
          </c:dPt>
          <c:dPt>
            <c:idx val="3"/>
            <c:bubble3D val="0"/>
            <c:explosion val="10"/>
            <c:spPr>
              <a:solidFill>
                <a:schemeClr val="accent3">
                  <a:lumMod val="60000"/>
                  <a:lumOff val="40000"/>
                </a:schemeClr>
              </a:solidFill>
              <a:ln>
                <a:solidFill>
                  <a:schemeClr val="bg1"/>
                </a:solidFill>
              </a:ln>
            </c:spPr>
          </c:dPt>
          <c:dLbls>
            <c:dLbl>
              <c:idx val="0"/>
              <c:layout>
                <c:manualLayout>
                  <c:x val="9.0855470139655795E-2"/>
                  <c:y val="2.3587407001117448E-3"/>
                </c:manualLayout>
              </c:layout>
              <c:tx>
                <c:rich>
                  <a:bodyPr/>
                  <a:lstStyle/>
                  <a:p>
                    <a:r>
                      <a:rPr lang="ja-JP" altLang="en-US" sz="1000"/>
                      <a:t>全てリサイクルしている
</a:t>
                    </a:r>
                    <a:r>
                      <a:rPr lang="en-US" altLang="ja-JP" sz="1000"/>
                      <a:t>11.1%</a:t>
                    </a:r>
                    <a:endParaRPr lang="ja-JP" altLang="en-US"/>
                  </a:p>
                </c:rich>
              </c:tx>
              <c:showLegendKey val="0"/>
              <c:showVal val="0"/>
              <c:showCatName val="1"/>
              <c:showSerName val="0"/>
              <c:showPercent val="1"/>
              <c:showBubbleSize val="0"/>
            </c:dLbl>
            <c:dLbl>
              <c:idx val="1"/>
              <c:layout>
                <c:manualLayout>
                  <c:x val="-0.18389849905349226"/>
                  <c:y val="4.4128166633992133E-2"/>
                </c:manualLayout>
              </c:layout>
              <c:tx>
                <c:rich>
                  <a:bodyPr/>
                  <a:lstStyle/>
                  <a:p>
                    <a:r>
                      <a:rPr lang="ja-JP" altLang="en-US" sz="1000"/>
                      <a:t>一部はリサイクルしている
</a:t>
                    </a:r>
                    <a:r>
                      <a:rPr lang="en-US" altLang="ja-JP" sz="1000"/>
                      <a:t>26.4%</a:t>
                    </a:r>
                    <a:endParaRPr lang="ja-JP" altLang="en-US" sz="1000"/>
                  </a:p>
                </c:rich>
              </c:tx>
              <c:showLegendKey val="0"/>
              <c:showVal val="0"/>
              <c:showCatName val="1"/>
              <c:showSerName val="0"/>
              <c:showPercent val="1"/>
              <c:showBubbleSize val="0"/>
            </c:dLbl>
            <c:dLbl>
              <c:idx val="2"/>
              <c:layout>
                <c:manualLayout>
                  <c:x val="0.17056830441344289"/>
                  <c:y val="-5.3430615352592541E-3"/>
                </c:manualLayout>
              </c:layout>
              <c:tx>
                <c:rich>
                  <a:bodyPr/>
                  <a:lstStyle/>
                  <a:p>
                    <a:r>
                      <a:rPr lang="ja-JP" altLang="en-US" sz="1000"/>
                      <a:t>過去にしたことがある（今はしていない）
</a:t>
                    </a:r>
                    <a:r>
                      <a:rPr lang="en-US" altLang="ja-JP" sz="1000"/>
                      <a:t>11.6%</a:t>
                    </a:r>
                    <a:endParaRPr lang="ja-JP" altLang="en-US" sz="1000"/>
                  </a:p>
                </c:rich>
              </c:tx>
              <c:showLegendKey val="0"/>
              <c:showVal val="0"/>
              <c:showCatName val="1"/>
              <c:showSerName val="0"/>
              <c:showPercent val="1"/>
              <c:showBubbleSize val="0"/>
            </c:dLbl>
            <c:dLbl>
              <c:idx val="3"/>
              <c:layout>
                <c:manualLayout>
                  <c:x val="0.14353568406561712"/>
                  <c:y val="4.6840831521248108E-4"/>
                </c:manualLayout>
              </c:layout>
              <c:tx>
                <c:rich>
                  <a:bodyPr/>
                  <a:lstStyle/>
                  <a:p>
                    <a:r>
                      <a:rPr lang="ja-JP" altLang="en-US" sz="1000"/>
                      <a:t>リサイクルしたことがない
</a:t>
                    </a:r>
                    <a:r>
                      <a:rPr lang="en-US" altLang="ja-JP" sz="1000"/>
                      <a:t>51%</a:t>
                    </a:r>
                    <a:endParaRPr lang="en-US" altLang="ja-JP"/>
                  </a:p>
                </c:rich>
              </c:tx>
              <c:showLegendKey val="0"/>
              <c:showVal val="0"/>
              <c:showCatName val="1"/>
              <c:showSerName val="0"/>
              <c:showPercent val="1"/>
              <c:showBubbleSize val="0"/>
            </c:dLbl>
            <c:numFmt formatCode="0.0%" sourceLinked="0"/>
            <c:txPr>
              <a:bodyPr/>
              <a:lstStyle/>
              <a:p>
                <a:pPr>
                  <a:defRPr sz="1000"/>
                </a:pPr>
                <a:endParaRPr lang="ja-JP"/>
              </a:p>
            </c:txPr>
            <c:showLegendKey val="0"/>
            <c:showVal val="0"/>
            <c:showCatName val="1"/>
            <c:showSerName val="0"/>
            <c:showPercent val="1"/>
            <c:showBubbleSize val="0"/>
            <c:showLeaderLines val="1"/>
          </c:dLbls>
          <c:cat>
            <c:strRef>
              <c:f>集計!$X$104:$X$107</c:f>
              <c:strCache>
                <c:ptCount val="4"/>
                <c:pt idx="0">
                  <c:v>全てリサイクルし、
燃やせるごみとしては出していない</c:v>
                </c:pt>
                <c:pt idx="1">
                  <c:v>一部はリサイクルし、一部は燃やせるごみで出している（一部を時々と読み替え可能）</c:v>
                </c:pt>
                <c:pt idx="2">
                  <c:v>今はしていないが、過去にしたことがある</c:v>
                </c:pt>
                <c:pt idx="3">
                  <c:v>リサイクルしたことがない</c:v>
                </c:pt>
              </c:strCache>
            </c:strRef>
          </c:cat>
          <c:val>
            <c:numRef>
              <c:f>集計!$Y$104:$Y$107</c:f>
              <c:numCache>
                <c:formatCode>General</c:formatCode>
                <c:ptCount val="4"/>
                <c:pt idx="0">
                  <c:v>45</c:v>
                </c:pt>
                <c:pt idx="1">
                  <c:v>107</c:v>
                </c:pt>
                <c:pt idx="2">
                  <c:v>47</c:v>
                </c:pt>
                <c:pt idx="3">
                  <c:v>206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741243253706869"/>
          <c:y val="0.11502550376818411"/>
          <c:w val="0.45593910799938336"/>
          <c:h val="0.88444753849276425"/>
        </c:manualLayout>
      </c:layout>
      <c:barChart>
        <c:barDir val="bar"/>
        <c:grouping val="clustered"/>
        <c:varyColors val="1"/>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cat>
            <c:strRef>
              <c:f>Sheet2!$I$63:$I$68</c:f>
              <c:strCache>
                <c:ptCount val="6"/>
                <c:pt idx="0">
                  <c:v>堆肥化容器を使用している</c:v>
                </c:pt>
                <c:pt idx="1">
                  <c:v>電気式生ごみ処理機を使用している</c:v>
                </c:pt>
                <c:pt idx="2">
                  <c:v>ぱっくん（段ボールコンポスト）を使用している</c:v>
                </c:pt>
                <c:pt idx="3">
                  <c:v>密閉式容器を使用し、庭や畑に埋めている</c:v>
                </c:pt>
                <c:pt idx="4">
                  <c:v>庭や畑に直接埋めている</c:v>
                </c:pt>
                <c:pt idx="5">
                  <c:v>その他</c:v>
                </c:pt>
              </c:strCache>
            </c:strRef>
          </c:cat>
          <c:val>
            <c:numRef>
              <c:f>Sheet2!$N$63:$N$68</c:f>
              <c:numCache>
                <c:formatCode>0.0%</c:formatCode>
                <c:ptCount val="6"/>
                <c:pt idx="0">
                  <c:v>0.27631578947368424</c:v>
                </c:pt>
                <c:pt idx="1">
                  <c:v>0.11842105263157894</c:v>
                </c:pt>
                <c:pt idx="2">
                  <c:v>3.9473684210526314E-2</c:v>
                </c:pt>
                <c:pt idx="3">
                  <c:v>0.20394736842105263</c:v>
                </c:pt>
                <c:pt idx="4">
                  <c:v>0.54605263157894735</c:v>
                </c:pt>
                <c:pt idx="5">
                  <c:v>1.9736842105263157E-2</c:v>
                </c:pt>
              </c:numCache>
            </c:numRef>
          </c:val>
        </c:ser>
        <c:dLbls>
          <c:showLegendKey val="0"/>
          <c:showVal val="0"/>
          <c:showCatName val="0"/>
          <c:showSerName val="0"/>
          <c:showPercent val="0"/>
          <c:showBubbleSize val="0"/>
        </c:dLbls>
        <c:gapWidth val="131"/>
        <c:axId val="108001152"/>
        <c:axId val="108002688"/>
      </c:barChart>
      <c:catAx>
        <c:axId val="108001152"/>
        <c:scaling>
          <c:orientation val="maxMin"/>
        </c:scaling>
        <c:delete val="1"/>
        <c:axPos val="l"/>
        <c:majorTickMark val="out"/>
        <c:minorTickMark val="none"/>
        <c:tickLblPos val="nextTo"/>
        <c:crossAx val="108002688"/>
        <c:crosses val="autoZero"/>
        <c:auto val="1"/>
        <c:lblAlgn val="ctr"/>
        <c:lblOffset val="100"/>
        <c:noMultiLvlLbl val="0"/>
      </c:catAx>
      <c:valAx>
        <c:axId val="108002688"/>
        <c:scaling>
          <c:orientation val="minMax"/>
          <c:max val="1"/>
        </c:scaling>
        <c:delete val="0"/>
        <c:axPos val="t"/>
        <c:majorGridlines/>
        <c:numFmt formatCode="0%" sourceLinked="0"/>
        <c:majorTickMark val="out"/>
        <c:minorTickMark val="none"/>
        <c:tickLblPos val="nextTo"/>
        <c:crossAx val="108001152"/>
        <c:crosses val="autoZero"/>
        <c:crossBetween val="between"/>
        <c:majorUnit val="0.5"/>
      </c:valAx>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38888888888891"/>
          <c:y val="0.22453703703703703"/>
          <c:w val="0.46388888888888891"/>
          <c:h val="0.77314814814814814"/>
        </c:manualLayout>
      </c:layout>
      <c:pieChart>
        <c:varyColors val="1"/>
        <c:ser>
          <c:idx val="0"/>
          <c:order val="0"/>
          <c:spPr>
            <a:ln>
              <a:solidFill>
                <a:schemeClr val="bg1"/>
              </a:solidFill>
            </a:ln>
          </c:spPr>
          <c:dPt>
            <c:idx val="0"/>
            <c:bubble3D val="0"/>
            <c:spPr>
              <a:solidFill>
                <a:schemeClr val="accent1">
                  <a:lumMod val="60000"/>
                  <a:lumOff val="40000"/>
                </a:schemeClr>
              </a:solidFill>
              <a:ln>
                <a:solidFill>
                  <a:schemeClr val="bg1"/>
                </a:solidFill>
              </a:ln>
            </c:spPr>
          </c:dPt>
          <c:dPt>
            <c:idx val="1"/>
            <c:bubble3D val="0"/>
            <c:spPr>
              <a:solidFill>
                <a:schemeClr val="accent2">
                  <a:lumMod val="60000"/>
                  <a:lumOff val="40000"/>
                </a:schemeClr>
              </a:solidFill>
              <a:ln>
                <a:solidFill>
                  <a:schemeClr val="bg1"/>
                </a:solidFill>
              </a:ln>
            </c:spPr>
          </c:dPt>
          <c:dPt>
            <c:idx val="2"/>
            <c:bubble3D val="0"/>
            <c:spPr>
              <a:solidFill>
                <a:schemeClr val="accent3">
                  <a:lumMod val="50000"/>
                </a:schemeClr>
              </a:solidFill>
              <a:ln>
                <a:solidFill>
                  <a:schemeClr val="bg1"/>
                </a:solidFill>
              </a:ln>
            </c:spPr>
          </c:dPt>
          <c:dLbls>
            <c:dLbl>
              <c:idx val="0"/>
              <c:numFmt formatCode="0.0%" sourceLinked="0"/>
              <c:spPr>
                <a:solidFill>
                  <a:schemeClr val="accent1">
                    <a:lumMod val="60000"/>
                    <a:lumOff val="40000"/>
                  </a:schemeClr>
                </a:solidFill>
              </c:spPr>
              <c:txPr>
                <a:bodyPr/>
                <a:lstStyle/>
                <a:p>
                  <a:pPr>
                    <a:defRPr/>
                  </a:pPr>
                  <a:endParaRPr lang="ja-JP"/>
                </a:p>
              </c:txPr>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Sheet2!$X$140:$X$143</c:f>
              <c:strCache>
                <c:ptCount val="4"/>
                <c:pt idx="0">
                  <c:v>燃やせるごみに出す</c:v>
                </c:pt>
                <c:pt idx="1">
                  <c:v>庭畑に埋める</c:v>
                </c:pt>
                <c:pt idx="2">
                  <c:v>やさいまるを利用している</c:v>
                </c:pt>
                <c:pt idx="3">
                  <c:v>その他</c:v>
                </c:pt>
              </c:strCache>
            </c:strRef>
          </c:cat>
          <c:val>
            <c:numRef>
              <c:f>Sheet2!$Y$140:$Y$143</c:f>
              <c:numCache>
                <c:formatCode>General</c:formatCode>
                <c:ptCount val="4"/>
                <c:pt idx="0">
                  <c:v>5</c:v>
                </c:pt>
                <c:pt idx="1">
                  <c:v>14</c:v>
                </c:pt>
                <c:pt idx="2">
                  <c:v>3</c:v>
                </c:pt>
                <c:pt idx="3">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29057150928141"/>
          <c:y val="0.11573877563254079"/>
          <c:w val="0.45836959979135872"/>
          <c:h val="0.83002409872532745"/>
        </c:manualLayout>
      </c:layout>
      <c:pieChart>
        <c:varyColors val="1"/>
        <c:ser>
          <c:idx val="0"/>
          <c:order val="0"/>
          <c:spPr>
            <a:ln>
              <a:solidFill>
                <a:schemeClr val="bg1"/>
              </a:solidFill>
            </a:ln>
          </c:spPr>
          <c:dPt>
            <c:idx val="0"/>
            <c:bubble3D val="0"/>
            <c:spPr>
              <a:solidFill>
                <a:schemeClr val="accent1">
                  <a:lumMod val="40000"/>
                  <a:lumOff val="60000"/>
                </a:schemeClr>
              </a:solidFill>
              <a:ln>
                <a:solidFill>
                  <a:schemeClr val="bg1"/>
                </a:solidFill>
              </a:ln>
            </c:spPr>
          </c:dPt>
          <c:dPt>
            <c:idx val="1"/>
            <c:bubble3D val="0"/>
            <c:spPr>
              <a:solidFill>
                <a:schemeClr val="accent2">
                  <a:lumMod val="40000"/>
                  <a:lumOff val="60000"/>
                </a:schemeClr>
              </a:solidFill>
              <a:ln>
                <a:solidFill>
                  <a:schemeClr val="bg1"/>
                </a:solidFill>
              </a:ln>
            </c:spPr>
          </c:dPt>
          <c:dPt>
            <c:idx val="4"/>
            <c:bubble3D val="0"/>
            <c:spPr>
              <a:solidFill>
                <a:schemeClr val="accent6">
                  <a:lumMod val="40000"/>
                  <a:lumOff val="60000"/>
                </a:schemeClr>
              </a:solidFill>
              <a:ln>
                <a:solidFill>
                  <a:schemeClr val="bg1"/>
                </a:solidFill>
              </a:ln>
            </c:spPr>
          </c:dPt>
          <c:dLbls>
            <c:dLbl>
              <c:idx val="1"/>
              <c:layout>
                <c:manualLayout>
                  <c:x val="5.4138001491900123E-2"/>
                  <c:y val="-0.13250838458408981"/>
                </c:manualLayout>
              </c:layout>
              <c:showLegendKey val="0"/>
              <c:showVal val="0"/>
              <c:showCatName val="1"/>
              <c:showSerName val="0"/>
              <c:showPercent val="1"/>
              <c:showBubbleSize val="0"/>
            </c:dLbl>
            <c:dLbl>
              <c:idx val="2"/>
              <c:layout>
                <c:manualLayout>
                  <c:x val="-1.2731088352518027E-2"/>
                  <c:y val="3.6994144962648898E-2"/>
                </c:manualLayout>
              </c:layout>
              <c:showLegendKey val="0"/>
              <c:showVal val="0"/>
              <c:showCatName val="1"/>
              <c:showSerName val="0"/>
              <c:showPercent val="1"/>
              <c:showBubbleSize val="0"/>
            </c:dLbl>
            <c:dLbl>
              <c:idx val="4"/>
              <c:layout>
                <c:manualLayout>
                  <c:x val="-0.11459111728680973"/>
                  <c:y val="1.1538461538461539E-2"/>
                </c:manualLayout>
              </c:layout>
              <c:showLegendKey val="0"/>
              <c:showVal val="0"/>
              <c:showCatName val="1"/>
              <c:showSerName val="0"/>
              <c:showPercent val="1"/>
              <c:showBubbleSize val="0"/>
            </c:dLbl>
            <c:dLbl>
              <c:idx val="5"/>
              <c:layout>
                <c:manualLayout>
                  <c:x val="-7.5430669205564987E-2"/>
                  <c:y val="0"/>
                </c:manualLayout>
              </c:layout>
              <c:showLegendKey val="0"/>
              <c:showVal val="0"/>
              <c:showCatName val="1"/>
              <c:showSerName val="0"/>
              <c:showPercent val="1"/>
              <c:showBubbleSize val="0"/>
            </c:dLbl>
            <c:numFmt formatCode="0.0%" sourceLinked="0"/>
            <c:txPr>
              <a:bodyPr/>
              <a:lstStyle/>
              <a:p>
                <a:pPr>
                  <a:defRPr sz="900"/>
                </a:pPr>
                <a:endParaRPr lang="ja-JP"/>
              </a:p>
            </c:txPr>
            <c:showLegendKey val="0"/>
            <c:showVal val="0"/>
            <c:showCatName val="1"/>
            <c:showSerName val="0"/>
            <c:showPercent val="1"/>
            <c:showBubbleSize val="0"/>
            <c:showLeaderLines val="1"/>
          </c:dLbls>
          <c:cat>
            <c:strRef>
              <c:f>集計!$P$159:$P$164</c:f>
              <c:strCache>
                <c:ptCount val="6"/>
                <c:pt idx="0">
                  <c:v>協力する</c:v>
                </c:pt>
                <c:pt idx="1">
                  <c:v>なるべく協力する</c:v>
                </c:pt>
                <c:pt idx="2">
                  <c:v>協力しない</c:v>
                </c:pt>
                <c:pt idx="3">
                  <c:v>自己処理を続ける</c:v>
                </c:pt>
                <c:pt idx="4">
                  <c:v>わからない</c:v>
                </c:pt>
                <c:pt idx="5">
                  <c:v>その他</c:v>
                </c:pt>
              </c:strCache>
            </c:strRef>
          </c:cat>
          <c:val>
            <c:numRef>
              <c:f>集計!$Q$159:$Q$164</c:f>
              <c:numCache>
                <c:formatCode>General</c:formatCode>
                <c:ptCount val="6"/>
                <c:pt idx="0">
                  <c:v>134</c:v>
                </c:pt>
                <c:pt idx="1">
                  <c:v>166</c:v>
                </c:pt>
                <c:pt idx="2">
                  <c:v>26</c:v>
                </c:pt>
                <c:pt idx="3">
                  <c:v>32</c:v>
                </c:pt>
                <c:pt idx="4">
                  <c:v>47</c:v>
                </c:pt>
                <c:pt idx="5">
                  <c:v>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6.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3.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14.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0.0407</cdr:x>
      <cdr:y>0.04122</cdr:y>
    </cdr:from>
    <cdr:to>
      <cdr:x>0.44569</cdr:x>
      <cdr:y>0.99946</cdr:y>
    </cdr:to>
    <cdr:pic>
      <cdr:nvPicPr>
        <cdr:cNvPr id="2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61258" y="95004"/>
          <a:ext cx="2600000" cy="2208809"/>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1.55659E-7</cdr:x>
      <cdr:y>0</cdr:y>
    </cdr:from>
    <cdr:to>
      <cdr:x>0.52682</cdr:x>
      <cdr:y>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 y="0"/>
          <a:ext cx="3384466" cy="2481580"/>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0.05556</cdr:y>
    </cdr:from>
    <cdr:to>
      <cdr:x>0.50464</cdr:x>
      <cdr:y>0.98896</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78124"/>
          <a:ext cx="3253813" cy="29925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0.27901</cdr:x>
      <cdr:y>0.66805</cdr:y>
    </cdr:from>
    <cdr:to>
      <cdr:x>0.42459</cdr:x>
      <cdr:y>1</cdr:y>
    </cdr:to>
    <cdr:sp macro="" textlink="">
      <cdr:nvSpPr>
        <cdr:cNvPr id="4" name="テキスト ボックス 3"/>
        <cdr:cNvSpPr txBox="1"/>
      </cdr:nvSpPr>
      <cdr:spPr>
        <a:xfrm xmlns:a="http://schemas.openxmlformats.org/drawingml/2006/main">
          <a:off x="1752600" y="26193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0.12449</cdr:x>
      <cdr:y>0.02911</cdr:y>
    </cdr:from>
    <cdr:to>
      <cdr:x>0.71718</cdr:x>
      <cdr:y>0.95513</cdr:y>
    </cdr:to>
    <cdr:sp macro="" textlink="">
      <cdr:nvSpPr>
        <cdr:cNvPr id="3" name="円弧 2"/>
        <cdr:cNvSpPr/>
      </cdr:nvSpPr>
      <cdr:spPr>
        <a:xfrm xmlns:a="http://schemas.openxmlformats.org/drawingml/2006/main" rot="7399323">
          <a:off x="595529" y="54674"/>
          <a:ext cx="2643161" cy="2699994"/>
        </a:xfrm>
        <a:prstGeom xmlns:a="http://schemas.openxmlformats.org/drawingml/2006/main" prst="arc">
          <a:avLst>
            <a:gd name="adj1" fmla="val 8925740"/>
            <a:gd name="adj2" fmla="val 785177"/>
          </a:avLst>
        </a:prstGeom>
        <a:ln xmlns:a="http://schemas.openxmlformats.org/drawingml/2006/main" w="19050">
          <a:solidFill>
            <a:schemeClr val="tx1"/>
          </a:solidFill>
          <a:headEnd type="triangl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0.78443</cdr:x>
      <cdr:y>0.70737</cdr:y>
    </cdr:from>
    <cdr:to>
      <cdr:x>0.95179</cdr:x>
      <cdr:y>0.79699</cdr:y>
    </cdr:to>
    <cdr:sp macro="" textlink="">
      <cdr:nvSpPr>
        <cdr:cNvPr id="2" name="線吹き出し 2 (枠付き) 1"/>
        <cdr:cNvSpPr/>
      </cdr:nvSpPr>
      <cdr:spPr>
        <a:xfrm xmlns:a="http://schemas.openxmlformats.org/drawingml/2006/main">
          <a:off x="3571479" y="1947186"/>
          <a:ext cx="761982" cy="246705"/>
        </a:xfrm>
        <a:prstGeom xmlns:a="http://schemas.openxmlformats.org/drawingml/2006/main" prst="borderCallout2">
          <a:avLst>
            <a:gd name="adj1" fmla="val 18750"/>
            <a:gd name="adj2" fmla="val -8333"/>
            <a:gd name="adj3" fmla="val 21973"/>
            <a:gd name="adj4" fmla="val -28146"/>
            <a:gd name="adj5" fmla="val -135662"/>
            <a:gd name="adj6" fmla="val -45188"/>
          </a:avLst>
        </a:prstGeom>
        <a:noFill xmlns:a="http://schemas.openxmlformats.org/drawingml/2006/main"/>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en-US" altLang="ja-JP">
              <a:solidFill>
                <a:sysClr val="windowText" lastClr="000000"/>
              </a:solidFill>
            </a:rPr>
            <a:t>63.4</a:t>
          </a:r>
          <a:r>
            <a:rPr lang="ja-JP" altLang="en-US">
              <a:solidFill>
                <a:sysClr val="windowText" lastClr="000000"/>
              </a:solidFill>
            </a:rPr>
            <a:t>％</a:t>
          </a:r>
          <a:endParaRPr lang="ja-JP">
            <a:solidFill>
              <a:sysClr val="windowText" lastClr="000000"/>
            </a:solidFill>
          </a:endParaRPr>
        </a:p>
      </cdr:txBody>
    </cdr:sp>
  </cdr:relSizeAnchor>
  <cdr:relSizeAnchor xmlns:cdr="http://schemas.openxmlformats.org/drawingml/2006/chartDrawing">
    <cdr:from>
      <cdr:x>0.42962</cdr:x>
      <cdr:y>3.63276E-7</cdr:y>
    </cdr:from>
    <cdr:to>
      <cdr:x>0.42962</cdr:x>
      <cdr:y>0.08377</cdr:y>
    </cdr:to>
    <cdr:cxnSp macro="">
      <cdr:nvCxnSpPr>
        <cdr:cNvPr id="5" name="直線コネクタ 4"/>
        <cdr:cNvCxnSpPr/>
      </cdr:nvCxnSpPr>
      <cdr:spPr>
        <a:xfrm xmlns:a="http://schemas.openxmlformats.org/drawingml/2006/main" flipV="1">
          <a:off x="1956021" y="1"/>
          <a:ext cx="0" cy="230587"/>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0.20084</cdr:x>
      <cdr:y>0.76658</cdr:y>
    </cdr:from>
    <cdr:to>
      <cdr:x>0.25042</cdr:x>
      <cdr:y>0.84923</cdr:y>
    </cdr:to>
    <cdr:cxnSp macro="">
      <cdr:nvCxnSpPr>
        <cdr:cNvPr id="7" name="直線コネクタ 6"/>
        <cdr:cNvCxnSpPr/>
      </cdr:nvCxnSpPr>
      <cdr:spPr>
        <a:xfrm xmlns:a="http://schemas.openxmlformats.org/drawingml/2006/main" flipV="1">
          <a:off x="914401" y="2110189"/>
          <a:ext cx="225728" cy="227494"/>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0.02418</cdr:x>
      <cdr:y>8.71021E-17</cdr:y>
    </cdr:from>
    <cdr:to>
      <cdr:x>0.4882</cdr:x>
      <cdr:y>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6253" y="264"/>
          <a:ext cx="3190476" cy="288544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0.78355</cdr:x>
      <cdr:y>0.6611</cdr:y>
    </cdr:from>
    <cdr:to>
      <cdr:x>0.95855</cdr:x>
      <cdr:y>0.76526</cdr:y>
    </cdr:to>
    <cdr:sp macro="" textlink="">
      <cdr:nvSpPr>
        <cdr:cNvPr id="5" name="線吹き出し 1 (枠付き) 4"/>
        <cdr:cNvSpPr/>
      </cdr:nvSpPr>
      <cdr:spPr>
        <a:xfrm xmlns:a="http://schemas.openxmlformats.org/drawingml/2006/main">
          <a:off x="3349525" y="1570038"/>
          <a:ext cx="748094" cy="247369"/>
        </a:xfrm>
        <a:prstGeom xmlns:a="http://schemas.openxmlformats.org/drawingml/2006/main" prst="borderCallout1">
          <a:avLst>
            <a:gd name="adj1" fmla="val 18750"/>
            <a:gd name="adj2" fmla="val -8333"/>
            <a:gd name="adj3" fmla="val -17935"/>
            <a:gd name="adj4" fmla="val -46441"/>
          </a:avLst>
        </a:prstGeom>
        <a:noFill xmlns:a="http://schemas.openxmlformats.org/drawingml/2006/main"/>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en-US" altLang="ja-JP" sz="1200">
              <a:solidFill>
                <a:schemeClr val="tx1"/>
              </a:solidFill>
            </a:rPr>
            <a:t>73.5</a:t>
          </a:r>
          <a:r>
            <a:rPr lang="ja-JP" altLang="en-US" sz="1200">
              <a:solidFill>
                <a:schemeClr val="tx1"/>
              </a:solidFill>
            </a:rPr>
            <a:t>％</a:t>
          </a:r>
          <a:endParaRPr lang="ja-JP" sz="1200">
            <a:solidFill>
              <a:schemeClr val="tx1"/>
            </a:solidFill>
          </a:endParaRPr>
        </a:p>
      </cdr:txBody>
    </cdr:sp>
  </cdr:relSizeAnchor>
  <cdr:relSizeAnchor xmlns:cdr="http://schemas.openxmlformats.org/drawingml/2006/chartDrawing">
    <cdr:from>
      <cdr:x>0.44274</cdr:x>
      <cdr:y>0.02317</cdr:y>
    </cdr:from>
    <cdr:to>
      <cdr:x>0.44345</cdr:x>
      <cdr:y>0.11628</cdr:y>
    </cdr:to>
    <cdr:cxnSp macro="">
      <cdr:nvCxnSpPr>
        <cdr:cNvPr id="3" name="直線コネクタ 2"/>
        <cdr:cNvCxnSpPr/>
      </cdr:nvCxnSpPr>
      <cdr:spPr>
        <a:xfrm xmlns:a="http://schemas.openxmlformats.org/drawingml/2006/main" flipH="1" flipV="1">
          <a:off x="1816460" y="52500"/>
          <a:ext cx="2901" cy="210959"/>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0.14432</cdr:x>
      <cdr:y>0.57047</cdr:y>
    </cdr:from>
    <cdr:to>
      <cdr:x>0.21343</cdr:x>
      <cdr:y>0.58653</cdr:y>
    </cdr:to>
    <cdr:cxnSp macro="">
      <cdr:nvCxnSpPr>
        <cdr:cNvPr id="6" name="直線コネクタ 5"/>
        <cdr:cNvCxnSpPr/>
      </cdr:nvCxnSpPr>
      <cdr:spPr>
        <a:xfrm xmlns:a="http://schemas.openxmlformats.org/drawingml/2006/main" flipV="1">
          <a:off x="592097" y="1292510"/>
          <a:ext cx="283543" cy="36371"/>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0.01392</cdr:x>
      <cdr:y>0</cdr:y>
    </cdr:from>
    <cdr:to>
      <cdr:x>0.53054</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3127" y="0"/>
          <a:ext cx="3085714" cy="214884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0.0935</cdr:x>
      <cdr:y>0.13786</cdr:y>
    </cdr:from>
    <cdr:to>
      <cdr:x>0.15176</cdr:x>
      <cdr:y>0.17724</cdr:y>
    </cdr:to>
    <cdr:sp macro="" textlink="">
      <cdr:nvSpPr>
        <cdr:cNvPr id="2" name="テキスト ボックス 1"/>
        <cdr:cNvSpPr txBox="1"/>
      </cdr:nvSpPr>
      <cdr:spPr>
        <a:xfrm xmlns:a="http://schemas.openxmlformats.org/drawingml/2006/main">
          <a:off x="657225" y="600075"/>
          <a:ext cx="40957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cdr:x>
      <cdr:y>0.70374</cdr:y>
    </cdr:from>
    <cdr:to>
      <cdr:x>0.9882</cdr:x>
      <cdr:y>0.97721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backgroundRemoval t="0" b="100000" l="0" r="100000">
                      <a14:foregroundMark x1="2542" y1="21875" x2="7345" y2="93750"/>
                      <a14:foregroundMark x1="5932" y1="21875" x2="9322" y2="98958"/>
                      <a14:foregroundMark x1="3672" y1="20833" x2="5367" y2="20833"/>
                      <a14:foregroundMark x1="7627" y1="3125" x2="7627" y2="18750"/>
                      <a14:backgroundMark x1="3107" y1="10417" x2="5508" y2="5208"/>
                      <a14:backgroundMark x1="5932" y1="6250" x2="5932" y2="6250"/>
                    </a14:backgroundRemoval>
                  </a14:imgEffect>
                </a14:imgLayer>
              </a14:imgProps>
            </a:ext>
          </a:extLst>
        </a:blip>
        <a:stretch xmlns:a="http://schemas.openxmlformats.org/drawingml/2006/main">
          <a:fillRect/>
        </a:stretch>
      </cdr:blipFill>
      <cdr:spPr>
        <a:xfrm xmlns:a="http://schemas.openxmlformats.org/drawingml/2006/main">
          <a:off x="0" y="2352790"/>
          <a:ext cx="6381750" cy="914285"/>
        </a:xfrm>
        <a:prstGeom xmlns:a="http://schemas.openxmlformats.org/drawingml/2006/main" prst="rect">
          <a:avLst/>
        </a:prstGeom>
      </cdr:spPr>
    </cdr:pic>
  </cdr:relSizeAnchor>
  <cdr:relSizeAnchor xmlns:cdr="http://schemas.openxmlformats.org/drawingml/2006/chartDrawing">
    <cdr:from>
      <cdr:x>0.07321</cdr:x>
      <cdr:y>0.7033</cdr:y>
    </cdr:from>
    <cdr:to>
      <cdr:x>0.98379</cdr:x>
      <cdr:y>0.7033</cdr:y>
    </cdr:to>
    <cdr:cxnSp macro="">
      <cdr:nvCxnSpPr>
        <cdr:cNvPr id="4" name="直線コネクタ 3"/>
        <cdr:cNvCxnSpPr/>
      </cdr:nvCxnSpPr>
      <cdr:spPr>
        <a:xfrm xmlns:a="http://schemas.openxmlformats.org/drawingml/2006/main">
          <a:off x="472787" y="2351314"/>
          <a:ext cx="5880511"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1.49853E-7</cdr:x>
      <cdr:y>0.02763</cdr:y>
    </cdr:from>
    <cdr:to>
      <cdr:x>0.50717</cdr:x>
      <cdr:y>0.96604</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 y="88997"/>
          <a:ext cx="3384466" cy="3022338"/>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0.51751</cdr:x>
      <cdr:y>1</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3884"/>
          <a:ext cx="3552381" cy="3507105"/>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0.5064</cdr:x>
      <cdr:y>1</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372591" cy="3288665"/>
        </a:xfrm>
        <a:prstGeom xmlns:a="http://schemas.openxmlformats.org/drawingml/2006/main" prst="rect">
          <a:avLst/>
        </a:prstGeom>
      </cdr:spPr>
    </cdr:pic>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BF12E-988C-4633-A075-411C09010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2804</TotalTime>
  <Pages>12</Pages>
  <Words>359</Words>
  <Characters>2048</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ごみ減量企画室</dc:creator>
  <cp:keywords/>
  <dc:description/>
  <cp:lastModifiedBy>ごみ減量企画室</cp:lastModifiedBy>
  <cp:revision>50</cp:revision>
  <cp:lastPrinted>2019-08-06T01:26:00Z</cp:lastPrinted>
  <dcterms:created xsi:type="dcterms:W3CDTF">2019-05-17T06:43:00Z</dcterms:created>
  <dcterms:modified xsi:type="dcterms:W3CDTF">2019-08-06T01:27:00Z</dcterms:modified>
</cp:coreProperties>
</file>